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5A5" w:rsidRDefault="008B75A5" w:rsidP="00901070">
      <w:pPr>
        <w:pStyle w:val="Default"/>
        <w:spacing w:after="60" w:line="252" w:lineRule="auto"/>
        <w:jc w:val="center"/>
        <w:rPr>
          <w:rStyle w:val="Numerstrony"/>
          <w:rFonts w:ascii="Calibri" w:hAnsi="Calibri" w:cs="Calibri"/>
          <w:b/>
          <w:bCs/>
          <w:sz w:val="22"/>
          <w:szCs w:val="22"/>
        </w:rPr>
      </w:pPr>
      <w:r w:rsidRPr="008B75A5">
        <w:rPr>
          <w:rStyle w:val="Numerstrony"/>
          <w:rFonts w:ascii="Calibri" w:hAnsi="Calibri" w:cs="Calibri"/>
          <w:b/>
          <w:bCs/>
          <w:sz w:val="22"/>
          <w:szCs w:val="22"/>
        </w:rPr>
        <w:t>UMOWA</w:t>
      </w:r>
      <w:r w:rsidR="005E2C77">
        <w:rPr>
          <w:rStyle w:val="Numerstrony"/>
          <w:rFonts w:ascii="Calibri" w:hAnsi="Calibri" w:cs="Calibri"/>
          <w:b/>
          <w:bCs/>
          <w:sz w:val="22"/>
          <w:szCs w:val="22"/>
        </w:rPr>
        <w:t xml:space="preserve"> DOSTAWY</w:t>
      </w:r>
    </w:p>
    <w:p w:rsidR="009D1C13" w:rsidRPr="009D1C13" w:rsidRDefault="009D1C13" w:rsidP="00901070">
      <w:pPr>
        <w:pStyle w:val="Default"/>
        <w:spacing w:after="60" w:line="252" w:lineRule="auto"/>
        <w:jc w:val="center"/>
        <w:rPr>
          <w:rFonts w:ascii="Calibri" w:hAnsi="Calibri" w:cs="Calibri"/>
          <w:b/>
          <w:sz w:val="22"/>
          <w:szCs w:val="22"/>
        </w:rPr>
      </w:pPr>
      <w:r w:rsidRPr="009D1C13">
        <w:rPr>
          <w:rFonts w:ascii="Calibri" w:hAnsi="Calibri" w:cs="Calibri"/>
          <w:b/>
          <w:sz w:val="22"/>
          <w:szCs w:val="22"/>
        </w:rPr>
        <w:t>[WZÓR]</w:t>
      </w:r>
    </w:p>
    <w:p w:rsidR="008B75A5" w:rsidRPr="00F47DA1" w:rsidRDefault="008B75A5" w:rsidP="00901070">
      <w:p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F47DA1">
        <w:rPr>
          <w:rFonts w:ascii="Calibri" w:hAnsi="Calibri" w:cs="Calibri"/>
          <w:sz w:val="22"/>
          <w:szCs w:val="22"/>
        </w:rPr>
        <w:t xml:space="preserve">zawarta w dniu </w:t>
      </w:r>
      <w:r w:rsidR="009D1C13">
        <w:rPr>
          <w:rFonts w:ascii="Calibri" w:hAnsi="Calibri" w:cs="Calibri"/>
          <w:b/>
          <w:sz w:val="22"/>
          <w:szCs w:val="22"/>
        </w:rPr>
        <w:t xml:space="preserve">............................. </w:t>
      </w:r>
      <w:r w:rsidRPr="00F47DA1">
        <w:rPr>
          <w:rFonts w:ascii="Calibri" w:hAnsi="Calibri" w:cs="Calibri"/>
          <w:sz w:val="22"/>
          <w:szCs w:val="22"/>
        </w:rPr>
        <w:t xml:space="preserve"> r., pomiędzy:</w:t>
      </w:r>
      <w:r w:rsidRPr="00F47DA1">
        <w:rPr>
          <w:rStyle w:val="Numerstrony"/>
          <w:rFonts w:ascii="Calibri" w:hAnsi="Calibri" w:cs="Calibri"/>
          <w:b/>
          <w:bCs/>
          <w:sz w:val="22"/>
          <w:szCs w:val="22"/>
        </w:rPr>
        <w:t xml:space="preserve"> </w:t>
      </w:r>
    </w:p>
    <w:p w:rsidR="005E2C77" w:rsidRPr="005E2C77" w:rsidRDefault="005E2C77" w:rsidP="005E2C77">
      <w:pPr>
        <w:tabs>
          <w:tab w:val="left" w:pos="284"/>
          <w:tab w:val="left" w:pos="360"/>
        </w:tabs>
        <w:spacing w:after="60" w:line="252" w:lineRule="auto"/>
        <w:jc w:val="both"/>
        <w:rPr>
          <w:rStyle w:val="Numerstrony"/>
          <w:rFonts w:ascii="Calibri" w:hAnsi="Calibri" w:cs="Calibri"/>
          <w:bCs/>
          <w:sz w:val="22"/>
          <w:szCs w:val="22"/>
        </w:rPr>
      </w:pPr>
      <w:r w:rsidRPr="005E2C77">
        <w:rPr>
          <w:rStyle w:val="Numerstrony"/>
          <w:rFonts w:ascii="Calibri" w:hAnsi="Calibri" w:cs="Calibri"/>
          <w:b/>
          <w:bCs/>
          <w:sz w:val="22"/>
          <w:szCs w:val="22"/>
        </w:rPr>
        <w:t>Ośrodkiem Praktyk Teatralnych „Gardzienice</w:t>
      </w:r>
      <w:r w:rsidRPr="005E2C77">
        <w:rPr>
          <w:rStyle w:val="Numerstrony"/>
          <w:rFonts w:ascii="Calibri" w:hAnsi="Calibri" w:cs="Calibri"/>
          <w:bCs/>
          <w:sz w:val="22"/>
          <w:szCs w:val="22"/>
        </w:rPr>
        <w:t>”, z siedzibą w Lublinie 20-112 przy ul. Grodzkiej 5a, NIP: 946-19-00-798, REGON: 004160605, instytucją kultury prowadzoną jako wspólna przez Województwo Lubelskie i Ministerstwo Kultury i Dziedzictwa Narodowego, wpisaną do Rejestru Instytucji Kultury prowadzonego przez Województwo Lubelskie pod numerem 05, w imieniu którego występują:</w:t>
      </w:r>
    </w:p>
    <w:p w:rsidR="008B75A5" w:rsidRDefault="009D1C13" w:rsidP="005E2C77">
      <w:pPr>
        <w:tabs>
          <w:tab w:val="left" w:pos="284"/>
          <w:tab w:val="left" w:pos="360"/>
        </w:tabs>
        <w:spacing w:after="60" w:line="252" w:lineRule="auto"/>
        <w:ind w:left="284"/>
        <w:jc w:val="both"/>
        <w:rPr>
          <w:rStyle w:val="Numerstrony"/>
          <w:rFonts w:ascii="Calibri" w:hAnsi="Calibri" w:cs="Calibri"/>
          <w:bCs/>
          <w:sz w:val="22"/>
          <w:szCs w:val="22"/>
        </w:rPr>
      </w:pPr>
      <w:r>
        <w:rPr>
          <w:rStyle w:val="Numerstrony"/>
          <w:rFonts w:ascii="Calibri" w:hAnsi="Calibri" w:cs="Calibri"/>
          <w:bCs/>
          <w:sz w:val="22"/>
          <w:szCs w:val="22"/>
        </w:rPr>
        <w:t>..................................</w:t>
      </w:r>
      <w:r w:rsidR="005E2C77" w:rsidRPr="005E2C77">
        <w:rPr>
          <w:rStyle w:val="Numerstrony"/>
          <w:rFonts w:ascii="Calibri" w:hAnsi="Calibri" w:cs="Calibri"/>
          <w:bCs/>
          <w:sz w:val="22"/>
          <w:szCs w:val="22"/>
        </w:rPr>
        <w:t>,</w:t>
      </w:r>
    </w:p>
    <w:p w:rsidR="009D1C13" w:rsidRDefault="009D1C13" w:rsidP="009D1C13">
      <w:pPr>
        <w:tabs>
          <w:tab w:val="left" w:pos="284"/>
          <w:tab w:val="left" w:pos="360"/>
        </w:tabs>
        <w:spacing w:after="60" w:line="252" w:lineRule="auto"/>
        <w:ind w:left="284"/>
        <w:jc w:val="both"/>
        <w:rPr>
          <w:rStyle w:val="Numerstrony"/>
          <w:rFonts w:ascii="Calibri" w:hAnsi="Calibri" w:cs="Calibri"/>
          <w:bCs/>
          <w:sz w:val="22"/>
          <w:szCs w:val="22"/>
        </w:rPr>
      </w:pPr>
      <w:r>
        <w:rPr>
          <w:rStyle w:val="Numerstrony"/>
          <w:rFonts w:ascii="Calibri" w:hAnsi="Calibri" w:cs="Calibri"/>
          <w:bCs/>
          <w:sz w:val="22"/>
          <w:szCs w:val="22"/>
        </w:rPr>
        <w:t>..................................</w:t>
      </w:r>
      <w:r w:rsidRPr="005E2C77">
        <w:rPr>
          <w:rStyle w:val="Numerstrony"/>
          <w:rFonts w:ascii="Calibri" w:hAnsi="Calibri" w:cs="Calibri"/>
          <w:bCs/>
          <w:sz w:val="22"/>
          <w:szCs w:val="22"/>
        </w:rPr>
        <w:t>,</w:t>
      </w:r>
    </w:p>
    <w:p w:rsidR="008B75A5" w:rsidRPr="00F47DA1" w:rsidRDefault="008B75A5" w:rsidP="00901070">
      <w:pPr>
        <w:pStyle w:val="Default"/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F47DA1">
        <w:rPr>
          <w:rStyle w:val="Numerstrony"/>
          <w:rFonts w:ascii="Calibri" w:hAnsi="Calibri" w:cs="Calibri"/>
          <w:sz w:val="22"/>
          <w:szCs w:val="22"/>
        </w:rPr>
        <w:t xml:space="preserve">zwanym dalej </w:t>
      </w:r>
      <w:r w:rsidRPr="00F47DA1">
        <w:rPr>
          <w:rStyle w:val="Numerstrony"/>
          <w:rFonts w:ascii="Calibri" w:hAnsi="Calibri" w:cs="Calibri"/>
          <w:b/>
          <w:bCs/>
          <w:sz w:val="22"/>
          <w:szCs w:val="22"/>
        </w:rPr>
        <w:t>Zamawiającym</w:t>
      </w:r>
      <w:r w:rsidRPr="00F47DA1">
        <w:rPr>
          <w:rStyle w:val="Numerstrony"/>
          <w:rFonts w:ascii="Calibri" w:hAnsi="Calibri" w:cs="Calibri"/>
          <w:sz w:val="22"/>
          <w:szCs w:val="22"/>
        </w:rPr>
        <w:t xml:space="preserve">, </w:t>
      </w:r>
    </w:p>
    <w:p w:rsidR="008B75A5" w:rsidRPr="00F47DA1" w:rsidRDefault="008B75A5" w:rsidP="00901070">
      <w:pPr>
        <w:pStyle w:val="Default"/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</w:p>
    <w:p w:rsidR="00377CA6" w:rsidRDefault="008B75A5" w:rsidP="005E2C77">
      <w:pPr>
        <w:pStyle w:val="Default"/>
        <w:spacing w:after="60" w:line="252" w:lineRule="auto"/>
        <w:jc w:val="both"/>
        <w:rPr>
          <w:rStyle w:val="Numerstrony"/>
          <w:rFonts w:ascii="Calibri" w:hAnsi="Calibri" w:cs="Calibri"/>
          <w:b/>
          <w:sz w:val="22"/>
          <w:szCs w:val="22"/>
        </w:rPr>
      </w:pPr>
      <w:r w:rsidRPr="00942651">
        <w:rPr>
          <w:rStyle w:val="Numerstrony"/>
          <w:rFonts w:ascii="Calibri" w:hAnsi="Calibri" w:cs="Calibri"/>
          <w:b/>
          <w:sz w:val="22"/>
          <w:szCs w:val="22"/>
        </w:rPr>
        <w:t xml:space="preserve">a </w:t>
      </w:r>
    </w:p>
    <w:p w:rsidR="009D1C13" w:rsidRDefault="009D1C13" w:rsidP="005E2C77">
      <w:pPr>
        <w:pStyle w:val="Default"/>
        <w:spacing w:after="60" w:line="252" w:lineRule="auto"/>
        <w:jc w:val="both"/>
        <w:rPr>
          <w:rStyle w:val="Numerstrony"/>
          <w:rFonts w:ascii="Calibri" w:hAnsi="Calibri" w:cs="Calibri"/>
          <w:sz w:val="22"/>
          <w:szCs w:val="22"/>
        </w:rPr>
      </w:pPr>
      <w:r>
        <w:rPr>
          <w:rStyle w:val="Numerstrony"/>
          <w:rFonts w:ascii="Calibri" w:hAnsi="Calibri" w:cs="Calibri"/>
          <w:b/>
          <w:sz w:val="22"/>
          <w:szCs w:val="22"/>
        </w:rPr>
        <w:t>............................................</w:t>
      </w:r>
      <w:r w:rsidR="005E2C77" w:rsidRPr="005E2C77">
        <w:rPr>
          <w:rStyle w:val="Numerstrony"/>
          <w:rFonts w:ascii="Calibri" w:hAnsi="Calibri" w:cs="Calibri"/>
          <w:sz w:val="22"/>
          <w:szCs w:val="22"/>
        </w:rPr>
        <w:t xml:space="preserve">, </w:t>
      </w:r>
      <w:r w:rsidR="005E2C77">
        <w:rPr>
          <w:rStyle w:val="Numerstrony"/>
          <w:rFonts w:ascii="Calibri" w:hAnsi="Calibri" w:cs="Calibri"/>
          <w:sz w:val="22"/>
          <w:szCs w:val="22"/>
        </w:rPr>
        <w:t xml:space="preserve">prowadzącym działalność gospodarczą pod firmą: </w:t>
      </w:r>
      <w:r>
        <w:rPr>
          <w:rStyle w:val="Numerstrony"/>
          <w:rFonts w:ascii="Calibri" w:hAnsi="Calibri" w:cs="Calibri"/>
          <w:sz w:val="22"/>
          <w:szCs w:val="22"/>
        </w:rPr>
        <w:t>.........................................</w:t>
      </w:r>
      <w:r w:rsidR="005E2C77">
        <w:rPr>
          <w:rStyle w:val="Numerstrony"/>
          <w:rFonts w:ascii="Calibri" w:hAnsi="Calibri" w:cs="Calibri"/>
          <w:sz w:val="22"/>
          <w:szCs w:val="22"/>
        </w:rPr>
        <w:t xml:space="preserve">, </w:t>
      </w:r>
      <w:r>
        <w:rPr>
          <w:rStyle w:val="Numerstrony"/>
          <w:rFonts w:ascii="Calibri" w:hAnsi="Calibri" w:cs="Calibri"/>
          <w:sz w:val="22"/>
          <w:szCs w:val="22"/>
        </w:rPr>
        <w:t xml:space="preserve">/ ....................................................., spółką......................., </w:t>
      </w:r>
    </w:p>
    <w:p w:rsidR="008B75A5" w:rsidRPr="00F47DA1" w:rsidRDefault="005E2C77" w:rsidP="005E2C77">
      <w:pPr>
        <w:pStyle w:val="Default"/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>
        <w:rPr>
          <w:rStyle w:val="Numerstrony"/>
          <w:rFonts w:ascii="Calibri" w:hAnsi="Calibri" w:cs="Calibri"/>
          <w:sz w:val="22"/>
          <w:szCs w:val="22"/>
        </w:rPr>
        <w:t xml:space="preserve">z siedzibą: </w:t>
      </w:r>
      <w:r w:rsidR="009D1C13">
        <w:rPr>
          <w:rStyle w:val="Numerstrony"/>
          <w:rFonts w:ascii="Calibri" w:hAnsi="Calibri" w:cs="Calibri"/>
          <w:sz w:val="22"/>
          <w:szCs w:val="22"/>
        </w:rPr>
        <w:t>.................................</w:t>
      </w:r>
      <w:r>
        <w:rPr>
          <w:rStyle w:val="Numerstrony"/>
          <w:rFonts w:ascii="Calibri" w:hAnsi="Calibri" w:cs="Calibri"/>
          <w:sz w:val="22"/>
          <w:szCs w:val="22"/>
        </w:rPr>
        <w:t xml:space="preserve">, </w:t>
      </w:r>
      <w:r w:rsidRPr="005E2C77">
        <w:rPr>
          <w:rStyle w:val="Numerstrony"/>
          <w:rFonts w:ascii="Calibri" w:hAnsi="Calibri" w:cs="Calibri"/>
          <w:sz w:val="22"/>
          <w:szCs w:val="22"/>
        </w:rPr>
        <w:t xml:space="preserve">NIP </w:t>
      </w:r>
      <w:r w:rsidR="009D1C13">
        <w:rPr>
          <w:rStyle w:val="Numerstrony"/>
          <w:rFonts w:ascii="Calibri" w:hAnsi="Calibri" w:cs="Calibri"/>
          <w:sz w:val="22"/>
          <w:szCs w:val="22"/>
        </w:rPr>
        <w:t>..................................</w:t>
      </w:r>
      <w:r>
        <w:rPr>
          <w:rStyle w:val="Numerstrony"/>
          <w:rFonts w:ascii="Calibri" w:hAnsi="Calibri" w:cs="Calibri"/>
          <w:sz w:val="22"/>
          <w:szCs w:val="22"/>
        </w:rPr>
        <w:t xml:space="preserve">, REGON </w:t>
      </w:r>
      <w:r w:rsidR="009D1C13">
        <w:rPr>
          <w:rStyle w:val="Numerstrony"/>
          <w:rFonts w:ascii="Calibri" w:hAnsi="Calibri" w:cs="Calibri"/>
          <w:sz w:val="22"/>
          <w:szCs w:val="22"/>
        </w:rPr>
        <w:t>..................................</w:t>
      </w:r>
      <w:r>
        <w:rPr>
          <w:rStyle w:val="Numerstrony"/>
          <w:rFonts w:ascii="Calibri" w:hAnsi="Calibri" w:cs="Calibri"/>
          <w:sz w:val="22"/>
          <w:szCs w:val="22"/>
        </w:rPr>
        <w:t>,</w:t>
      </w:r>
    </w:p>
    <w:p w:rsidR="008B75A5" w:rsidRPr="00F47DA1" w:rsidRDefault="008B75A5" w:rsidP="00901070">
      <w:pPr>
        <w:pStyle w:val="Default"/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F47DA1">
        <w:rPr>
          <w:rStyle w:val="Numerstrony"/>
          <w:rFonts w:ascii="Calibri" w:hAnsi="Calibri" w:cs="Calibri"/>
          <w:sz w:val="22"/>
          <w:szCs w:val="22"/>
        </w:rPr>
        <w:t xml:space="preserve">zwanym dalej </w:t>
      </w:r>
      <w:r w:rsidRPr="00F47DA1">
        <w:rPr>
          <w:rStyle w:val="Numerstrony"/>
          <w:rFonts w:ascii="Calibri" w:hAnsi="Calibri" w:cs="Calibri"/>
          <w:b/>
          <w:bCs/>
          <w:sz w:val="22"/>
          <w:szCs w:val="22"/>
        </w:rPr>
        <w:t>Wykonawcą</w:t>
      </w:r>
      <w:r w:rsidRPr="00F47DA1">
        <w:rPr>
          <w:rStyle w:val="Numerstrony"/>
          <w:rFonts w:ascii="Calibri" w:hAnsi="Calibri" w:cs="Calibri"/>
          <w:sz w:val="22"/>
          <w:szCs w:val="22"/>
        </w:rPr>
        <w:t>.</w:t>
      </w:r>
    </w:p>
    <w:p w:rsidR="008B75A5" w:rsidRPr="00F47DA1" w:rsidRDefault="008B75A5" w:rsidP="00901070">
      <w:pPr>
        <w:pStyle w:val="Default"/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</w:p>
    <w:p w:rsidR="008B75A5" w:rsidRPr="00F47DA1" w:rsidRDefault="008B75A5" w:rsidP="00901070">
      <w:pPr>
        <w:pStyle w:val="Default"/>
        <w:spacing w:after="60" w:line="252" w:lineRule="auto"/>
        <w:jc w:val="center"/>
        <w:rPr>
          <w:rFonts w:ascii="Calibri" w:hAnsi="Calibri" w:cs="Calibri"/>
          <w:sz w:val="22"/>
          <w:szCs w:val="22"/>
        </w:rPr>
      </w:pPr>
      <w:r w:rsidRPr="00F47DA1">
        <w:rPr>
          <w:rStyle w:val="Numerstrony"/>
          <w:rFonts w:ascii="Calibri" w:hAnsi="Calibri" w:cs="Calibri"/>
          <w:b/>
          <w:bCs/>
          <w:sz w:val="22"/>
          <w:szCs w:val="22"/>
        </w:rPr>
        <w:t>§1</w:t>
      </w:r>
    </w:p>
    <w:p w:rsidR="008B75A5" w:rsidRPr="00F47DA1" w:rsidRDefault="008B75A5" w:rsidP="00901070">
      <w:pPr>
        <w:pStyle w:val="Default"/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F47DA1">
        <w:rPr>
          <w:rStyle w:val="Numerstrony"/>
          <w:rFonts w:ascii="Calibri" w:hAnsi="Calibri" w:cs="Calibri"/>
          <w:sz w:val="22"/>
          <w:szCs w:val="22"/>
        </w:rPr>
        <w:t>Umowa zawarta została po przeprowadzeniu postępowania którego wartość zamówienia jest poniżej kwoty określonej w art. 4 pkt 8 ustawy z dnia 29 stycznia 2004 r. Pra</w:t>
      </w:r>
      <w:r w:rsidR="005E2C77">
        <w:rPr>
          <w:rStyle w:val="Numerstrony"/>
          <w:rFonts w:ascii="Calibri" w:hAnsi="Calibri" w:cs="Calibri"/>
          <w:sz w:val="22"/>
          <w:szCs w:val="22"/>
        </w:rPr>
        <w:t>wo zamówień publicznych.</w:t>
      </w:r>
    </w:p>
    <w:p w:rsidR="008B75A5" w:rsidRPr="00F47DA1" w:rsidRDefault="008B75A5" w:rsidP="00901070">
      <w:pPr>
        <w:pStyle w:val="Default"/>
        <w:spacing w:after="60" w:line="252" w:lineRule="auto"/>
        <w:jc w:val="center"/>
        <w:rPr>
          <w:rFonts w:ascii="Calibri" w:hAnsi="Calibri" w:cs="Calibri"/>
          <w:sz w:val="22"/>
          <w:szCs w:val="22"/>
        </w:rPr>
      </w:pPr>
      <w:r w:rsidRPr="00F47DA1">
        <w:rPr>
          <w:rStyle w:val="Numerstrony"/>
          <w:rFonts w:ascii="Calibri" w:hAnsi="Calibri" w:cs="Calibri"/>
          <w:b/>
          <w:bCs/>
          <w:sz w:val="22"/>
          <w:szCs w:val="22"/>
        </w:rPr>
        <w:t>§ 2</w:t>
      </w:r>
    </w:p>
    <w:p w:rsidR="00D134E8" w:rsidRDefault="008B75A5" w:rsidP="00D134E8">
      <w:pPr>
        <w:pStyle w:val="Default"/>
        <w:numPr>
          <w:ilvl w:val="0"/>
          <w:numId w:val="33"/>
        </w:num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F47DA1">
        <w:rPr>
          <w:rFonts w:ascii="Calibri" w:hAnsi="Calibri" w:cs="Calibri"/>
          <w:sz w:val="22"/>
          <w:szCs w:val="22"/>
        </w:rPr>
        <w:t xml:space="preserve">W ramach niniejszej Umowy Wykonawca zobowiązuje się do </w:t>
      </w:r>
      <w:r w:rsidRPr="00F47DA1">
        <w:rPr>
          <w:rStyle w:val="Numerstrony"/>
          <w:rFonts w:ascii="Calibri" w:hAnsi="Calibri" w:cs="Calibri"/>
          <w:bCs/>
          <w:sz w:val="22"/>
          <w:szCs w:val="22"/>
        </w:rPr>
        <w:t xml:space="preserve">dostawy </w:t>
      </w:r>
      <w:r w:rsidR="009D1C13">
        <w:rPr>
          <w:rStyle w:val="Numerstrony"/>
          <w:rFonts w:ascii="Calibri" w:hAnsi="Calibri" w:cs="Calibri"/>
          <w:b/>
          <w:bCs/>
          <w:sz w:val="22"/>
          <w:szCs w:val="22"/>
        </w:rPr>
        <w:t>projektora multimedialnego wraz z akcesoriami zgodnie z opisem przedmiotu zamówienia (</w:t>
      </w:r>
      <w:r w:rsidR="005E2C77">
        <w:rPr>
          <w:rStyle w:val="Numerstrony"/>
          <w:rFonts w:ascii="Calibri" w:hAnsi="Calibri" w:cs="Calibri"/>
          <w:b/>
          <w:bCs/>
          <w:sz w:val="22"/>
          <w:szCs w:val="22"/>
        </w:rPr>
        <w:t>Załącznik 1</w:t>
      </w:r>
      <w:r w:rsidR="009D1C13">
        <w:rPr>
          <w:rStyle w:val="Numerstrony"/>
          <w:rFonts w:ascii="Calibri" w:hAnsi="Calibri" w:cs="Calibri"/>
          <w:b/>
          <w:bCs/>
          <w:sz w:val="22"/>
          <w:szCs w:val="22"/>
        </w:rPr>
        <w:t>)</w:t>
      </w:r>
      <w:r w:rsidR="005E2C77">
        <w:rPr>
          <w:rStyle w:val="Numerstrony"/>
          <w:rFonts w:ascii="Calibri" w:hAnsi="Calibri" w:cs="Calibri"/>
          <w:b/>
          <w:bCs/>
          <w:sz w:val="22"/>
          <w:szCs w:val="22"/>
        </w:rPr>
        <w:t xml:space="preserve"> i </w:t>
      </w:r>
      <w:r w:rsidR="009D1C13">
        <w:rPr>
          <w:rStyle w:val="Numerstrony"/>
          <w:rFonts w:ascii="Calibri" w:hAnsi="Calibri" w:cs="Calibri"/>
          <w:b/>
          <w:bCs/>
          <w:sz w:val="22"/>
          <w:szCs w:val="22"/>
        </w:rPr>
        <w:t>złożoną w postępowaniu ofertą (</w:t>
      </w:r>
      <w:r w:rsidR="005E2C77">
        <w:rPr>
          <w:rStyle w:val="Numerstrony"/>
          <w:rFonts w:ascii="Calibri" w:hAnsi="Calibri" w:cs="Calibri"/>
          <w:b/>
          <w:bCs/>
          <w:sz w:val="22"/>
          <w:szCs w:val="22"/>
        </w:rPr>
        <w:t>Załącznik nr 2</w:t>
      </w:r>
      <w:r w:rsidR="009D1C13">
        <w:rPr>
          <w:rStyle w:val="Numerstrony"/>
          <w:rFonts w:ascii="Calibri" w:hAnsi="Calibri" w:cs="Calibri"/>
          <w:b/>
          <w:bCs/>
          <w:sz w:val="22"/>
          <w:szCs w:val="22"/>
        </w:rPr>
        <w:t>) na warunkach określonych w zapytaniu ofertowym (Załącznik 3)</w:t>
      </w:r>
      <w:r w:rsidRPr="00F47DA1">
        <w:rPr>
          <w:rStyle w:val="Numerstrony"/>
          <w:rFonts w:ascii="Calibri" w:hAnsi="Calibri" w:cs="Calibri"/>
          <w:bCs/>
          <w:sz w:val="22"/>
          <w:szCs w:val="22"/>
        </w:rPr>
        <w:t xml:space="preserve">. </w:t>
      </w:r>
    </w:p>
    <w:p w:rsidR="008B75A5" w:rsidRPr="00F47DA1" w:rsidRDefault="008B75A5" w:rsidP="00D134E8">
      <w:pPr>
        <w:pStyle w:val="Default"/>
        <w:numPr>
          <w:ilvl w:val="0"/>
          <w:numId w:val="33"/>
        </w:num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F47DA1">
        <w:rPr>
          <w:rFonts w:ascii="Calibri" w:hAnsi="Calibri" w:cs="Calibri"/>
          <w:sz w:val="22"/>
          <w:szCs w:val="22"/>
        </w:rPr>
        <w:t>Wykonawca oświadcza, że przedmiot zamówienia jest fabrycznie nowy i został dopuszczony do stosowania bez żadnych zastrzeżeń oraz posiada wymagane przez prawo stosowne zaświadczenia bądź atesty dopuszczające przedmiot do użytku, a ponadto jest zgodny ze szczegółowym opisem przedmiotu zamówienia.</w:t>
      </w:r>
    </w:p>
    <w:p w:rsidR="008B75A5" w:rsidRPr="00F47DA1" w:rsidRDefault="008B75A5" w:rsidP="00901070">
      <w:pPr>
        <w:pStyle w:val="Default"/>
        <w:spacing w:after="60" w:line="252" w:lineRule="auto"/>
        <w:jc w:val="center"/>
        <w:rPr>
          <w:rFonts w:ascii="Calibri" w:hAnsi="Calibri" w:cs="Calibri"/>
          <w:sz w:val="22"/>
          <w:szCs w:val="22"/>
        </w:rPr>
      </w:pPr>
      <w:r w:rsidRPr="00F47DA1">
        <w:rPr>
          <w:rStyle w:val="Numerstrony"/>
          <w:rFonts w:ascii="Calibri" w:hAnsi="Calibri" w:cs="Calibri"/>
          <w:b/>
          <w:bCs/>
          <w:sz w:val="22"/>
          <w:szCs w:val="22"/>
        </w:rPr>
        <w:t>§ 3</w:t>
      </w:r>
    </w:p>
    <w:p w:rsidR="008B75A5" w:rsidRPr="00F47DA1" w:rsidRDefault="008B75A5" w:rsidP="00D72249">
      <w:pPr>
        <w:pStyle w:val="Default"/>
        <w:numPr>
          <w:ilvl w:val="0"/>
          <w:numId w:val="10"/>
        </w:numPr>
        <w:spacing w:after="60" w:line="252" w:lineRule="auto"/>
        <w:jc w:val="both"/>
        <w:rPr>
          <w:rStyle w:val="Numerstrony"/>
          <w:rFonts w:ascii="Calibri" w:hAnsi="Calibri" w:cs="Calibri"/>
          <w:sz w:val="22"/>
          <w:szCs w:val="22"/>
        </w:rPr>
      </w:pPr>
      <w:r w:rsidRPr="00F47DA1">
        <w:rPr>
          <w:rStyle w:val="Numerstrony"/>
          <w:rFonts w:ascii="Calibri" w:hAnsi="Calibri" w:cs="Calibri"/>
          <w:sz w:val="22"/>
          <w:szCs w:val="22"/>
        </w:rPr>
        <w:t xml:space="preserve">Zakres przedmiotu umowy został określony w </w:t>
      </w:r>
      <w:r w:rsidR="005E2C77">
        <w:rPr>
          <w:rStyle w:val="Numerstrony"/>
          <w:rFonts w:ascii="Calibri" w:hAnsi="Calibri" w:cs="Calibri"/>
          <w:sz w:val="22"/>
          <w:szCs w:val="22"/>
        </w:rPr>
        <w:t>Z</w:t>
      </w:r>
      <w:r w:rsidRPr="00F47DA1">
        <w:rPr>
          <w:rStyle w:val="Numerstrony"/>
          <w:rFonts w:ascii="Calibri" w:hAnsi="Calibri" w:cs="Calibri"/>
          <w:sz w:val="22"/>
          <w:szCs w:val="22"/>
        </w:rPr>
        <w:t>ałączniku nr 1</w:t>
      </w:r>
      <w:r w:rsidR="009D1C13">
        <w:rPr>
          <w:rStyle w:val="Numerstrony"/>
          <w:rFonts w:ascii="Calibri" w:hAnsi="Calibri" w:cs="Calibri"/>
          <w:sz w:val="22"/>
          <w:szCs w:val="22"/>
        </w:rPr>
        <w:t>,</w:t>
      </w:r>
      <w:r w:rsidR="005E2C77">
        <w:rPr>
          <w:rStyle w:val="Numerstrony"/>
          <w:rFonts w:ascii="Calibri" w:hAnsi="Calibri" w:cs="Calibri"/>
          <w:sz w:val="22"/>
          <w:szCs w:val="22"/>
        </w:rPr>
        <w:t xml:space="preserve"> Załączniku nr 2 </w:t>
      </w:r>
      <w:r w:rsidR="009D1C13">
        <w:rPr>
          <w:rStyle w:val="Numerstrony"/>
          <w:rFonts w:ascii="Calibri" w:hAnsi="Calibri" w:cs="Calibri"/>
          <w:sz w:val="22"/>
          <w:szCs w:val="22"/>
        </w:rPr>
        <w:t xml:space="preserve">i Załączniku nr 3 </w:t>
      </w:r>
      <w:r w:rsidRPr="00F47DA1">
        <w:rPr>
          <w:rStyle w:val="Numerstrony"/>
          <w:rFonts w:ascii="Calibri" w:hAnsi="Calibri" w:cs="Calibri"/>
          <w:sz w:val="22"/>
          <w:szCs w:val="22"/>
        </w:rPr>
        <w:t>do niniejszej umowy</w:t>
      </w:r>
      <w:r w:rsidR="009D1C13">
        <w:rPr>
          <w:rStyle w:val="Numerstrony"/>
          <w:rFonts w:ascii="Calibri" w:hAnsi="Calibri" w:cs="Calibri"/>
          <w:sz w:val="22"/>
          <w:szCs w:val="22"/>
        </w:rPr>
        <w:t>.</w:t>
      </w:r>
    </w:p>
    <w:p w:rsidR="008B75A5" w:rsidRPr="00F47DA1" w:rsidRDefault="008B75A5" w:rsidP="00901070">
      <w:pPr>
        <w:pStyle w:val="Default"/>
        <w:numPr>
          <w:ilvl w:val="0"/>
          <w:numId w:val="10"/>
        </w:num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F47DA1">
        <w:rPr>
          <w:rStyle w:val="Numerstrony"/>
          <w:rFonts w:ascii="Calibri" w:hAnsi="Calibri" w:cs="Calibri"/>
          <w:sz w:val="22"/>
          <w:szCs w:val="22"/>
        </w:rPr>
        <w:t xml:space="preserve">Przedmiot zamówienia, o którym mowa w § 2 stanie się własnością Zamawiającego z chwilą odbioru. </w:t>
      </w:r>
    </w:p>
    <w:p w:rsidR="008B75A5" w:rsidRPr="00F47DA1" w:rsidRDefault="008B75A5" w:rsidP="00901070">
      <w:pPr>
        <w:pStyle w:val="Default"/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</w:p>
    <w:p w:rsidR="008B75A5" w:rsidRPr="00F47DA1" w:rsidRDefault="008B75A5" w:rsidP="00901070">
      <w:pPr>
        <w:pStyle w:val="Default"/>
        <w:keepNext/>
        <w:spacing w:after="60" w:line="252" w:lineRule="auto"/>
        <w:jc w:val="center"/>
        <w:rPr>
          <w:rFonts w:ascii="Calibri" w:hAnsi="Calibri" w:cs="Calibri"/>
          <w:sz w:val="22"/>
          <w:szCs w:val="22"/>
        </w:rPr>
      </w:pPr>
      <w:r w:rsidRPr="00F47DA1">
        <w:rPr>
          <w:rStyle w:val="Numerstrony"/>
          <w:rFonts w:ascii="Calibri" w:hAnsi="Calibri" w:cs="Calibri"/>
          <w:b/>
          <w:bCs/>
          <w:sz w:val="22"/>
          <w:szCs w:val="22"/>
        </w:rPr>
        <w:t>§4</w:t>
      </w:r>
    </w:p>
    <w:p w:rsidR="008B75A5" w:rsidRPr="00F47DA1" w:rsidRDefault="008B75A5" w:rsidP="00D72249">
      <w:pPr>
        <w:pStyle w:val="Default"/>
        <w:numPr>
          <w:ilvl w:val="0"/>
          <w:numId w:val="29"/>
        </w:num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F47DA1">
        <w:rPr>
          <w:rStyle w:val="Numerstrony"/>
          <w:rFonts w:ascii="Calibri" w:hAnsi="Calibri" w:cs="Calibri"/>
          <w:sz w:val="22"/>
          <w:szCs w:val="22"/>
        </w:rPr>
        <w:t>Wykonawca dostarczy przedmiot zamówienia własnym środkiem transportu i na własny koszt, na adres wskazany przez Zamawiającego.</w:t>
      </w:r>
    </w:p>
    <w:p w:rsidR="00B26D22" w:rsidRDefault="008B75A5" w:rsidP="00D72249">
      <w:pPr>
        <w:numPr>
          <w:ilvl w:val="0"/>
          <w:numId w:val="29"/>
        </w:numPr>
        <w:spacing w:after="60" w:line="252" w:lineRule="auto"/>
        <w:rPr>
          <w:rFonts w:ascii="Calibri" w:hAnsi="Calibri" w:cs="Calibri"/>
          <w:sz w:val="22"/>
          <w:szCs w:val="22"/>
        </w:rPr>
      </w:pPr>
      <w:r w:rsidRPr="00F47DA1">
        <w:rPr>
          <w:rFonts w:ascii="Calibri" w:hAnsi="Calibri" w:cs="Calibri"/>
          <w:sz w:val="22"/>
          <w:szCs w:val="22"/>
        </w:rPr>
        <w:t>Termin realizacji przedmiotu</w:t>
      </w:r>
      <w:r w:rsidR="004E38D2">
        <w:rPr>
          <w:rFonts w:ascii="Calibri" w:hAnsi="Calibri" w:cs="Calibri"/>
          <w:sz w:val="22"/>
          <w:szCs w:val="22"/>
        </w:rPr>
        <w:t xml:space="preserve"> umowy:</w:t>
      </w:r>
      <w:r w:rsidRPr="00F47DA1">
        <w:rPr>
          <w:rFonts w:ascii="Calibri" w:hAnsi="Calibri" w:cs="Calibri"/>
          <w:sz w:val="22"/>
          <w:szCs w:val="22"/>
        </w:rPr>
        <w:t xml:space="preserve"> </w:t>
      </w:r>
      <w:r w:rsidRPr="00F47DA1">
        <w:rPr>
          <w:rFonts w:ascii="Calibri" w:hAnsi="Calibri" w:cs="Calibri"/>
          <w:b/>
          <w:sz w:val="22"/>
          <w:szCs w:val="22"/>
        </w:rPr>
        <w:t xml:space="preserve">do dnia </w:t>
      </w:r>
      <w:r w:rsidR="004E38D2">
        <w:rPr>
          <w:rFonts w:ascii="Calibri" w:hAnsi="Calibri" w:cs="Calibri"/>
          <w:b/>
          <w:sz w:val="22"/>
          <w:szCs w:val="22"/>
        </w:rPr>
        <w:t>...........................</w:t>
      </w:r>
      <w:r w:rsidRPr="00F47DA1">
        <w:rPr>
          <w:rFonts w:ascii="Calibri" w:hAnsi="Calibri" w:cs="Calibri"/>
          <w:sz w:val="22"/>
          <w:szCs w:val="22"/>
        </w:rPr>
        <w:t xml:space="preserve"> r. </w:t>
      </w:r>
    </w:p>
    <w:p w:rsidR="008B75A5" w:rsidRPr="00F47DA1" w:rsidRDefault="00B26D22" w:rsidP="00D72249">
      <w:pPr>
        <w:numPr>
          <w:ilvl w:val="0"/>
          <w:numId w:val="29"/>
        </w:numPr>
        <w:spacing w:after="60" w:line="252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Niedostarczenie przedmiotu umowy w terminie</w:t>
      </w:r>
      <w:r w:rsidR="00E803F8">
        <w:rPr>
          <w:rFonts w:ascii="Calibri" w:hAnsi="Calibri" w:cs="Calibri"/>
          <w:sz w:val="22"/>
          <w:szCs w:val="22"/>
        </w:rPr>
        <w:t xml:space="preserve"> określonym w ust.1 </w:t>
      </w:r>
      <w:r>
        <w:rPr>
          <w:rFonts w:ascii="Calibri" w:hAnsi="Calibri" w:cs="Calibri"/>
          <w:sz w:val="22"/>
          <w:szCs w:val="22"/>
        </w:rPr>
        <w:t xml:space="preserve"> może być podstawą naliczenia odsetek za zwłokę. </w:t>
      </w:r>
      <w:r>
        <w:rPr>
          <w:rStyle w:val="Numerstrony"/>
          <w:rFonts w:ascii="Calibri" w:hAnsi="Calibri" w:cs="Calibri"/>
          <w:sz w:val="22"/>
          <w:szCs w:val="22"/>
        </w:rPr>
        <w:t xml:space="preserve">Niedostarczenie </w:t>
      </w:r>
      <w:r>
        <w:rPr>
          <w:rFonts w:ascii="Calibri" w:hAnsi="Calibri" w:cs="Calibri"/>
          <w:sz w:val="22"/>
          <w:szCs w:val="22"/>
        </w:rPr>
        <w:t>przedmiotu umowy</w:t>
      </w:r>
      <w:r>
        <w:rPr>
          <w:rFonts w:ascii="Calibri" w:hAnsi="Calibri" w:cs="Calibri"/>
          <w:sz w:val="22"/>
          <w:szCs w:val="22"/>
        </w:rPr>
        <w:t xml:space="preserve"> w ciągu 30 dni po upływie terminu realizacji </w:t>
      </w:r>
      <w:r w:rsidR="00E803F8">
        <w:rPr>
          <w:rFonts w:ascii="Calibri" w:hAnsi="Calibri" w:cs="Calibri"/>
          <w:sz w:val="22"/>
          <w:szCs w:val="22"/>
        </w:rPr>
        <w:t xml:space="preserve">przedmiotu </w:t>
      </w:r>
      <w:r>
        <w:rPr>
          <w:rFonts w:ascii="Calibri" w:hAnsi="Calibri" w:cs="Calibri"/>
          <w:sz w:val="22"/>
          <w:szCs w:val="22"/>
        </w:rPr>
        <w:t>umowy będzie uznane za odstąpienie od umowy z przyczyn leżących po stronie Wykonawcy.</w:t>
      </w:r>
    </w:p>
    <w:p w:rsidR="004E38D2" w:rsidRPr="00E803F8" w:rsidRDefault="004E38D2" w:rsidP="00BA3052">
      <w:pPr>
        <w:pStyle w:val="Default"/>
        <w:numPr>
          <w:ilvl w:val="0"/>
          <w:numId w:val="29"/>
        </w:numPr>
        <w:spacing w:after="60" w:line="252" w:lineRule="auto"/>
        <w:jc w:val="both"/>
        <w:rPr>
          <w:rStyle w:val="Numerstrony"/>
          <w:rFonts w:ascii="Calibri" w:hAnsi="Calibri" w:cs="Calibri"/>
          <w:sz w:val="22"/>
          <w:szCs w:val="22"/>
        </w:rPr>
      </w:pPr>
      <w:r w:rsidRPr="00E803F8">
        <w:rPr>
          <w:rStyle w:val="Numerstrony"/>
          <w:rFonts w:ascii="Calibri" w:hAnsi="Calibri" w:cs="Calibri"/>
          <w:sz w:val="22"/>
          <w:szCs w:val="22"/>
        </w:rPr>
        <w:lastRenderedPageBreak/>
        <w:t>Odbiór przedmiotu zamówienia po dokonaniu dostawy Zamawiający potwierdzi w protokole zdawczo-odbiorczym, stwierdzającym zgodność przedmiotu zamówienia z Umową.</w:t>
      </w:r>
    </w:p>
    <w:p w:rsidR="004E38D2" w:rsidRPr="00F47DA1" w:rsidRDefault="004E38D2" w:rsidP="004E38D2">
      <w:pPr>
        <w:pStyle w:val="Default"/>
        <w:numPr>
          <w:ilvl w:val="0"/>
          <w:numId w:val="29"/>
        </w:num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4E38D2">
        <w:rPr>
          <w:rStyle w:val="Numerstrony"/>
          <w:rFonts w:ascii="Calibri" w:hAnsi="Calibri" w:cs="Calibri"/>
          <w:sz w:val="22"/>
          <w:szCs w:val="22"/>
        </w:rPr>
        <w:t xml:space="preserve">W przypadku dostawy niekompletnego przedmiotu zamówienia lub gdy którykolwiek z elementów dostawy nie będzie spełniał warunków określonych w Opisie Przedmiotu Zamówienia Zamawiający wezwie Wykonawcę do dostarczenia brakujących elementów/ wymiany elementu na spełniający warunki, wyznaczając termin nie krótszy niż 7 dni. </w:t>
      </w:r>
    </w:p>
    <w:p w:rsidR="008B75A5" w:rsidRPr="00F47DA1" w:rsidRDefault="008B75A5" w:rsidP="00901070">
      <w:pPr>
        <w:spacing w:after="60" w:line="252" w:lineRule="auto"/>
        <w:rPr>
          <w:rFonts w:ascii="Calibri" w:hAnsi="Calibri" w:cs="Calibri"/>
          <w:sz w:val="22"/>
          <w:szCs w:val="22"/>
        </w:rPr>
      </w:pPr>
    </w:p>
    <w:p w:rsidR="008B75A5" w:rsidRPr="00F47DA1" w:rsidRDefault="008B75A5" w:rsidP="004E14DD">
      <w:pPr>
        <w:pStyle w:val="Default"/>
        <w:keepNext/>
        <w:spacing w:after="60" w:line="252" w:lineRule="auto"/>
        <w:jc w:val="center"/>
        <w:rPr>
          <w:rFonts w:ascii="Calibri" w:hAnsi="Calibri" w:cs="Calibri"/>
          <w:sz w:val="22"/>
          <w:szCs w:val="22"/>
        </w:rPr>
      </w:pPr>
      <w:r w:rsidRPr="00F47DA1">
        <w:rPr>
          <w:rStyle w:val="Numerstrony"/>
          <w:rFonts w:ascii="Calibri" w:hAnsi="Calibri" w:cs="Calibri"/>
          <w:b/>
          <w:bCs/>
          <w:sz w:val="22"/>
          <w:szCs w:val="22"/>
        </w:rPr>
        <w:t>§5</w:t>
      </w:r>
    </w:p>
    <w:p w:rsidR="00721EDF" w:rsidRDefault="008B75A5" w:rsidP="00383C68">
      <w:pPr>
        <w:numPr>
          <w:ilvl w:val="0"/>
          <w:numId w:val="17"/>
        </w:numPr>
        <w:jc w:val="both"/>
        <w:rPr>
          <w:rStyle w:val="Numerstrony"/>
          <w:rFonts w:ascii="Calibri" w:hAnsi="Calibri" w:cs="Calibri"/>
          <w:sz w:val="22"/>
          <w:szCs w:val="22"/>
        </w:rPr>
      </w:pPr>
      <w:r w:rsidRPr="00F47DA1">
        <w:rPr>
          <w:rStyle w:val="Numerstrony"/>
          <w:rFonts w:ascii="Calibri" w:hAnsi="Calibri" w:cs="Calibri"/>
          <w:sz w:val="22"/>
          <w:szCs w:val="22"/>
        </w:rPr>
        <w:t xml:space="preserve">Umowne wynagrodzenie za całkowite wykonanie przedmiotu zamówienia wynosi: </w:t>
      </w:r>
      <w:r w:rsidR="004E38D2">
        <w:rPr>
          <w:rStyle w:val="Numerstrony"/>
          <w:rFonts w:ascii="Calibri" w:hAnsi="Calibri" w:cs="Calibri"/>
          <w:b/>
          <w:sz w:val="22"/>
          <w:szCs w:val="22"/>
        </w:rPr>
        <w:t>...................................</w:t>
      </w:r>
      <w:r w:rsidRPr="00DF3539">
        <w:rPr>
          <w:rStyle w:val="Numerstrony"/>
          <w:rFonts w:ascii="Calibri" w:hAnsi="Calibri" w:cs="Calibri"/>
          <w:b/>
          <w:sz w:val="22"/>
          <w:szCs w:val="22"/>
        </w:rPr>
        <w:t xml:space="preserve"> </w:t>
      </w:r>
      <w:r w:rsidR="00383C68">
        <w:rPr>
          <w:rStyle w:val="Numerstrony"/>
          <w:rFonts w:ascii="Calibri" w:hAnsi="Calibri" w:cs="Calibri"/>
          <w:b/>
          <w:sz w:val="22"/>
          <w:szCs w:val="22"/>
        </w:rPr>
        <w:t>PLN</w:t>
      </w:r>
      <w:r w:rsidRPr="00DF3539">
        <w:rPr>
          <w:rStyle w:val="Numerstrony"/>
          <w:rFonts w:ascii="Calibri" w:hAnsi="Calibri" w:cs="Calibri"/>
          <w:b/>
          <w:sz w:val="22"/>
          <w:szCs w:val="22"/>
        </w:rPr>
        <w:t xml:space="preserve"> netto</w:t>
      </w:r>
      <w:r w:rsidR="005E2C77">
        <w:rPr>
          <w:rStyle w:val="Numerstrony"/>
          <w:rFonts w:ascii="Calibri" w:hAnsi="Calibri" w:cs="Calibri"/>
          <w:b/>
          <w:sz w:val="22"/>
          <w:szCs w:val="22"/>
        </w:rPr>
        <w:t>,</w:t>
      </w:r>
      <w:r w:rsidR="005E2C77">
        <w:rPr>
          <w:rStyle w:val="Numerstrony"/>
          <w:rFonts w:ascii="Calibri" w:hAnsi="Calibri" w:cs="Calibri"/>
          <w:sz w:val="22"/>
          <w:szCs w:val="22"/>
        </w:rPr>
        <w:t xml:space="preserve"> powiększone</w:t>
      </w:r>
      <w:r w:rsidRPr="00F47DA1">
        <w:rPr>
          <w:rStyle w:val="Numerstrony"/>
          <w:rFonts w:ascii="Calibri" w:hAnsi="Calibri" w:cs="Calibri"/>
          <w:sz w:val="22"/>
          <w:szCs w:val="22"/>
        </w:rPr>
        <w:t xml:space="preserve"> o należny podatek od towarów i usług VAT</w:t>
      </w:r>
      <w:r w:rsidR="004E38D2">
        <w:rPr>
          <w:rStyle w:val="Numerstrony"/>
          <w:rFonts w:ascii="Calibri" w:hAnsi="Calibri" w:cs="Calibri"/>
          <w:sz w:val="22"/>
          <w:szCs w:val="22"/>
        </w:rPr>
        <w:t>,</w:t>
      </w:r>
      <w:r w:rsidRPr="00F47DA1">
        <w:rPr>
          <w:rStyle w:val="Numerstrony"/>
          <w:rFonts w:ascii="Calibri" w:hAnsi="Calibri" w:cs="Calibri"/>
          <w:sz w:val="22"/>
          <w:szCs w:val="22"/>
        </w:rPr>
        <w:t xml:space="preserve"> tj. ogółem </w:t>
      </w:r>
      <w:r w:rsidR="004E38D2">
        <w:rPr>
          <w:rStyle w:val="Numerstrony"/>
          <w:rFonts w:ascii="Calibri" w:hAnsi="Calibri" w:cs="Calibri"/>
          <w:b/>
          <w:sz w:val="22"/>
          <w:szCs w:val="22"/>
        </w:rPr>
        <w:t>..............................</w:t>
      </w:r>
      <w:r w:rsidRPr="00DF3539">
        <w:rPr>
          <w:rStyle w:val="Numerstrony"/>
          <w:rFonts w:ascii="Calibri" w:hAnsi="Calibri" w:cs="Calibri"/>
          <w:b/>
          <w:sz w:val="22"/>
          <w:szCs w:val="22"/>
        </w:rPr>
        <w:t xml:space="preserve"> </w:t>
      </w:r>
      <w:r w:rsidR="004E38D2">
        <w:rPr>
          <w:rStyle w:val="Numerstrony"/>
          <w:rFonts w:ascii="Calibri" w:hAnsi="Calibri" w:cs="Calibri"/>
          <w:b/>
          <w:sz w:val="22"/>
          <w:szCs w:val="22"/>
        </w:rPr>
        <w:t>PLN</w:t>
      </w:r>
      <w:r w:rsidRPr="00DF3539">
        <w:rPr>
          <w:rStyle w:val="Numerstrony"/>
          <w:rFonts w:ascii="Calibri" w:hAnsi="Calibri" w:cs="Calibri"/>
          <w:b/>
          <w:sz w:val="22"/>
          <w:szCs w:val="22"/>
        </w:rPr>
        <w:t xml:space="preserve"> brutto</w:t>
      </w:r>
      <w:r w:rsidRPr="00F47DA1">
        <w:rPr>
          <w:rStyle w:val="Numerstrony"/>
          <w:rFonts w:ascii="Calibri" w:hAnsi="Calibri" w:cs="Calibri"/>
          <w:sz w:val="22"/>
          <w:szCs w:val="22"/>
        </w:rPr>
        <w:t xml:space="preserve"> (słownie: </w:t>
      </w:r>
      <w:r w:rsidR="004E38D2">
        <w:rPr>
          <w:rStyle w:val="Numerstrony"/>
          <w:rFonts w:ascii="Calibri" w:hAnsi="Calibri" w:cs="Calibri"/>
          <w:sz w:val="22"/>
          <w:szCs w:val="22"/>
        </w:rPr>
        <w:t>.............................................................</w:t>
      </w:r>
      <w:r w:rsidR="00DA7DC6">
        <w:rPr>
          <w:rStyle w:val="Numerstrony"/>
          <w:rFonts w:ascii="Calibri" w:hAnsi="Calibri" w:cs="Calibri"/>
          <w:sz w:val="22"/>
          <w:szCs w:val="22"/>
        </w:rPr>
        <w:t xml:space="preserve"> </w:t>
      </w:r>
      <w:r w:rsidR="004E38D2">
        <w:rPr>
          <w:rStyle w:val="Numerstrony"/>
          <w:rFonts w:ascii="Calibri" w:hAnsi="Calibri" w:cs="Calibri"/>
          <w:sz w:val="22"/>
          <w:szCs w:val="22"/>
        </w:rPr>
        <w:t>...</w:t>
      </w:r>
      <w:r w:rsidR="00721EDF">
        <w:rPr>
          <w:rStyle w:val="Numerstrony"/>
          <w:rFonts w:ascii="Calibri" w:hAnsi="Calibri" w:cs="Calibri"/>
          <w:sz w:val="22"/>
          <w:szCs w:val="22"/>
        </w:rPr>
        <w:t>/100 zł</w:t>
      </w:r>
      <w:r w:rsidR="004E38D2">
        <w:rPr>
          <w:rStyle w:val="Numerstrony"/>
          <w:rFonts w:ascii="Calibri" w:hAnsi="Calibri" w:cs="Calibri"/>
          <w:sz w:val="22"/>
          <w:szCs w:val="22"/>
        </w:rPr>
        <w:t>).</w:t>
      </w:r>
    </w:p>
    <w:p w:rsidR="008B75A5" w:rsidRPr="00F47DA1" w:rsidRDefault="008B75A5" w:rsidP="00EF5D34">
      <w:pPr>
        <w:pStyle w:val="Default"/>
        <w:numPr>
          <w:ilvl w:val="0"/>
          <w:numId w:val="17"/>
        </w:num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F47DA1">
        <w:rPr>
          <w:rStyle w:val="Numerstrony"/>
          <w:rFonts w:ascii="Calibri" w:hAnsi="Calibri" w:cs="Calibri"/>
          <w:sz w:val="22"/>
          <w:szCs w:val="22"/>
        </w:rPr>
        <w:t xml:space="preserve">Zapłata wynagrodzenia nastąpi na podstawie faktury, wystawionej przez Wykonawcę na wskazany w fakturze rachunek bankowy w terminie do </w:t>
      </w:r>
      <w:r w:rsidR="00377CA6">
        <w:rPr>
          <w:rStyle w:val="Numerstrony"/>
          <w:rFonts w:ascii="Calibri" w:hAnsi="Calibri" w:cs="Calibri"/>
          <w:sz w:val="22"/>
          <w:szCs w:val="22"/>
        </w:rPr>
        <w:t>14</w:t>
      </w:r>
      <w:r w:rsidRPr="00F47DA1">
        <w:rPr>
          <w:rStyle w:val="Numerstrony"/>
          <w:rFonts w:ascii="Calibri" w:hAnsi="Calibri" w:cs="Calibri"/>
          <w:sz w:val="22"/>
          <w:szCs w:val="22"/>
        </w:rPr>
        <w:t xml:space="preserve"> dni od dnia doręczenia Zamawiającemu prawidłowo wystawionej faktury wraz z załącznikami. </w:t>
      </w:r>
    </w:p>
    <w:p w:rsidR="008B75A5" w:rsidRDefault="008B75A5" w:rsidP="00EF5D34">
      <w:pPr>
        <w:pStyle w:val="Default"/>
        <w:numPr>
          <w:ilvl w:val="0"/>
          <w:numId w:val="17"/>
        </w:num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F47DA1">
        <w:rPr>
          <w:rStyle w:val="Numerstrony"/>
          <w:rFonts w:ascii="Calibri" w:hAnsi="Calibri" w:cs="Calibri"/>
          <w:sz w:val="22"/>
          <w:szCs w:val="22"/>
        </w:rPr>
        <w:t>Warunkiem wystawienia faktury przez Wykonawcę jest dostarczenie przedmiotu zamówienia zgodnie z §3 i §4 Umowy oraz dokonanie odbioru przez Zamawiającego co zostanie potwierdzone protokołem</w:t>
      </w:r>
      <w:r w:rsidR="00B44BD0">
        <w:rPr>
          <w:rStyle w:val="Numerstrony"/>
          <w:rFonts w:ascii="Calibri" w:hAnsi="Calibri" w:cs="Calibri"/>
          <w:sz w:val="22"/>
          <w:szCs w:val="22"/>
        </w:rPr>
        <w:t xml:space="preserve"> (lub protokołami)</w:t>
      </w:r>
      <w:r w:rsidRPr="00F47DA1">
        <w:rPr>
          <w:rStyle w:val="Numerstrony"/>
          <w:rFonts w:ascii="Calibri" w:hAnsi="Calibri" w:cs="Calibri"/>
          <w:sz w:val="22"/>
          <w:szCs w:val="22"/>
        </w:rPr>
        <w:t>, o którym mowa w §</w:t>
      </w:r>
      <w:r w:rsidR="00E803F8">
        <w:rPr>
          <w:rStyle w:val="Numerstrony"/>
          <w:rFonts w:ascii="Calibri" w:hAnsi="Calibri" w:cs="Calibri"/>
          <w:sz w:val="22"/>
          <w:szCs w:val="22"/>
        </w:rPr>
        <w:t>4</w:t>
      </w:r>
      <w:r w:rsidRPr="00F47DA1">
        <w:rPr>
          <w:rStyle w:val="Numerstrony"/>
          <w:rFonts w:ascii="Calibri" w:hAnsi="Calibri" w:cs="Calibri"/>
          <w:sz w:val="22"/>
          <w:szCs w:val="22"/>
        </w:rPr>
        <w:t xml:space="preserve">, </w:t>
      </w:r>
      <w:r w:rsidRPr="00F47DA1">
        <w:rPr>
          <w:rFonts w:ascii="Calibri" w:hAnsi="Calibri" w:cs="Calibri"/>
          <w:sz w:val="22"/>
          <w:szCs w:val="22"/>
        </w:rPr>
        <w:t xml:space="preserve">podpisanym przez </w:t>
      </w:r>
      <w:r w:rsidR="00B44BD0">
        <w:rPr>
          <w:rFonts w:ascii="Calibri" w:hAnsi="Calibri" w:cs="Calibri"/>
          <w:sz w:val="22"/>
          <w:szCs w:val="22"/>
        </w:rPr>
        <w:t>Zamawiającego</w:t>
      </w:r>
      <w:r w:rsidRPr="00F47DA1">
        <w:rPr>
          <w:rFonts w:ascii="Calibri" w:hAnsi="Calibri" w:cs="Calibri"/>
          <w:sz w:val="22"/>
          <w:szCs w:val="22"/>
        </w:rPr>
        <w:t xml:space="preserve"> bez zastrzeżeń</w:t>
      </w:r>
      <w:r w:rsidRPr="008B75A5">
        <w:rPr>
          <w:rFonts w:ascii="Calibri" w:hAnsi="Calibri" w:cs="Calibri"/>
          <w:sz w:val="22"/>
          <w:szCs w:val="22"/>
        </w:rPr>
        <w:t xml:space="preserve">. </w:t>
      </w:r>
    </w:p>
    <w:p w:rsidR="008B75A5" w:rsidRPr="008B75A5" w:rsidRDefault="008B75A5" w:rsidP="00EF5D34">
      <w:pPr>
        <w:pStyle w:val="Default"/>
        <w:numPr>
          <w:ilvl w:val="0"/>
          <w:numId w:val="17"/>
        </w:num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8B75A5">
        <w:rPr>
          <w:rFonts w:ascii="Calibri" w:hAnsi="Calibri" w:cs="Calibri"/>
          <w:sz w:val="22"/>
          <w:szCs w:val="22"/>
        </w:rPr>
        <w:t>W wypadku wcześniejszego wystawienia faktur</w:t>
      </w:r>
      <w:r w:rsidR="00E803F8">
        <w:rPr>
          <w:rFonts w:ascii="Calibri" w:hAnsi="Calibri" w:cs="Calibri"/>
          <w:sz w:val="22"/>
          <w:szCs w:val="22"/>
        </w:rPr>
        <w:t>y</w:t>
      </w:r>
      <w:r w:rsidRPr="008B75A5">
        <w:rPr>
          <w:rFonts w:ascii="Calibri" w:hAnsi="Calibri" w:cs="Calibri"/>
          <w:sz w:val="22"/>
          <w:szCs w:val="22"/>
        </w:rPr>
        <w:t xml:space="preserve"> przez Wykonawcę, termin płatności wynagrodzenia nie rozpoczyna biegu do momentu spełnienia warunków określonych w ust. </w:t>
      </w:r>
      <w:r w:rsidR="004E38D2">
        <w:rPr>
          <w:rFonts w:ascii="Calibri" w:hAnsi="Calibri" w:cs="Calibri"/>
          <w:sz w:val="22"/>
          <w:szCs w:val="22"/>
        </w:rPr>
        <w:t>2-</w:t>
      </w:r>
      <w:r w:rsidRPr="008B75A5">
        <w:rPr>
          <w:rFonts w:ascii="Calibri" w:hAnsi="Calibri" w:cs="Calibri"/>
          <w:sz w:val="22"/>
          <w:szCs w:val="22"/>
        </w:rPr>
        <w:t>3.</w:t>
      </w:r>
    </w:p>
    <w:p w:rsidR="008B75A5" w:rsidRPr="008B75A5" w:rsidRDefault="008B75A5" w:rsidP="00EF5D34">
      <w:pPr>
        <w:pStyle w:val="Default"/>
        <w:numPr>
          <w:ilvl w:val="0"/>
          <w:numId w:val="17"/>
        </w:num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8B75A5">
        <w:rPr>
          <w:rStyle w:val="Numerstrony"/>
          <w:rFonts w:ascii="Calibri" w:hAnsi="Calibri" w:cs="Calibri"/>
          <w:sz w:val="22"/>
          <w:szCs w:val="22"/>
        </w:rPr>
        <w:t>Płatność wynagrodzenia nastąpi przelewem na wskazane na fakturze konto Wykonawcy.</w:t>
      </w:r>
    </w:p>
    <w:p w:rsidR="008B75A5" w:rsidRPr="008B75A5" w:rsidRDefault="008B75A5" w:rsidP="00EF5D34">
      <w:pPr>
        <w:pStyle w:val="Default"/>
        <w:numPr>
          <w:ilvl w:val="0"/>
          <w:numId w:val="17"/>
        </w:num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8B75A5">
        <w:rPr>
          <w:rStyle w:val="Numerstrony"/>
          <w:rFonts w:ascii="Calibri" w:hAnsi="Calibri" w:cs="Calibri"/>
          <w:sz w:val="22"/>
          <w:szCs w:val="22"/>
        </w:rPr>
        <w:t xml:space="preserve">Za datę zapłaty strony przyjmują datę obciążenia rachunku bankowego Zamawiającego. </w:t>
      </w:r>
    </w:p>
    <w:p w:rsidR="008B75A5" w:rsidRPr="008B75A5" w:rsidRDefault="008B75A5" w:rsidP="00901070">
      <w:pPr>
        <w:pStyle w:val="Default"/>
        <w:widowControl w:val="0"/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</w:p>
    <w:p w:rsidR="008B75A5" w:rsidRPr="008B75A5" w:rsidRDefault="008B75A5" w:rsidP="00901070">
      <w:pPr>
        <w:pStyle w:val="Default"/>
        <w:widowControl w:val="0"/>
        <w:spacing w:after="60" w:line="252" w:lineRule="auto"/>
        <w:ind w:left="283" w:hanging="283"/>
        <w:jc w:val="center"/>
        <w:rPr>
          <w:rFonts w:ascii="Calibri" w:hAnsi="Calibri" w:cs="Calibri"/>
          <w:sz w:val="22"/>
          <w:szCs w:val="22"/>
        </w:rPr>
      </w:pPr>
      <w:r w:rsidRPr="008B75A5">
        <w:rPr>
          <w:rStyle w:val="Numerstrony"/>
          <w:rFonts w:ascii="Calibri" w:hAnsi="Calibri" w:cs="Calibri"/>
          <w:b/>
          <w:bCs/>
          <w:sz w:val="22"/>
          <w:szCs w:val="22"/>
        </w:rPr>
        <w:t xml:space="preserve">§6 </w:t>
      </w:r>
    </w:p>
    <w:p w:rsidR="008B75A5" w:rsidRPr="008B75A5" w:rsidRDefault="008B75A5" w:rsidP="00D72249">
      <w:pPr>
        <w:numPr>
          <w:ilvl w:val="0"/>
          <w:numId w:val="31"/>
        </w:num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8B75A5">
        <w:rPr>
          <w:rFonts w:ascii="Calibri" w:hAnsi="Calibri" w:cs="Calibri"/>
          <w:sz w:val="22"/>
          <w:szCs w:val="22"/>
        </w:rPr>
        <w:t xml:space="preserve">Wykonawca udziela </w:t>
      </w:r>
      <w:r w:rsidR="004E38D2" w:rsidRPr="004E38D2">
        <w:rPr>
          <w:rFonts w:ascii="Calibri" w:hAnsi="Calibri" w:cs="Calibri"/>
          <w:b/>
          <w:sz w:val="22"/>
          <w:szCs w:val="22"/>
        </w:rPr>
        <w:t>36</w:t>
      </w:r>
      <w:r w:rsidR="00721EDF" w:rsidRPr="004E38D2">
        <w:rPr>
          <w:rFonts w:ascii="Calibri" w:hAnsi="Calibri" w:cs="Calibri"/>
          <w:b/>
          <w:sz w:val="22"/>
          <w:szCs w:val="22"/>
        </w:rPr>
        <w:t>-</w:t>
      </w:r>
      <w:r w:rsidR="009D757A" w:rsidRPr="004E38D2">
        <w:rPr>
          <w:rFonts w:ascii="Calibri" w:hAnsi="Calibri" w:cs="Calibri"/>
          <w:b/>
          <w:sz w:val="22"/>
          <w:szCs w:val="22"/>
        </w:rPr>
        <w:t>miesięcy</w:t>
      </w:r>
      <w:r w:rsidR="009D757A">
        <w:rPr>
          <w:rFonts w:ascii="Calibri" w:hAnsi="Calibri" w:cs="Calibri"/>
          <w:sz w:val="22"/>
          <w:szCs w:val="22"/>
        </w:rPr>
        <w:t xml:space="preserve"> </w:t>
      </w:r>
      <w:r w:rsidRPr="008B75A5">
        <w:rPr>
          <w:rStyle w:val="Numerstrony"/>
          <w:rFonts w:ascii="Calibri" w:hAnsi="Calibri" w:cs="Calibri"/>
          <w:b/>
          <w:bCs/>
          <w:sz w:val="22"/>
          <w:szCs w:val="22"/>
        </w:rPr>
        <w:t>gwarancji</w:t>
      </w:r>
      <w:r w:rsidR="004E38D2">
        <w:rPr>
          <w:rStyle w:val="Numerstrony"/>
          <w:rFonts w:ascii="Calibri" w:hAnsi="Calibri" w:cs="Calibri"/>
          <w:b/>
          <w:bCs/>
          <w:sz w:val="22"/>
          <w:szCs w:val="22"/>
        </w:rPr>
        <w:t xml:space="preserve"> producenta</w:t>
      </w:r>
      <w:r w:rsidRPr="008B75A5">
        <w:rPr>
          <w:rFonts w:ascii="Calibri" w:hAnsi="Calibri" w:cs="Calibri"/>
          <w:sz w:val="22"/>
          <w:szCs w:val="22"/>
        </w:rPr>
        <w:t xml:space="preserve"> na przedmiot zamówienia</w:t>
      </w:r>
      <w:r w:rsidR="00901070" w:rsidRPr="008B75A5">
        <w:rPr>
          <w:rFonts w:ascii="Calibri" w:hAnsi="Calibri" w:cs="Calibri"/>
          <w:sz w:val="22"/>
          <w:szCs w:val="22"/>
        </w:rPr>
        <w:t>,</w:t>
      </w:r>
      <w:r w:rsidRPr="008B75A5">
        <w:rPr>
          <w:rFonts w:ascii="Calibri" w:hAnsi="Calibri" w:cs="Calibri"/>
          <w:sz w:val="22"/>
          <w:szCs w:val="22"/>
        </w:rPr>
        <w:t xml:space="preserve"> licząc od dnia odbioru końcowego całego przedmiotu zamówienia. </w:t>
      </w:r>
    </w:p>
    <w:p w:rsidR="008B75A5" w:rsidRPr="008B75A5" w:rsidRDefault="008B75A5" w:rsidP="00D72249">
      <w:pPr>
        <w:numPr>
          <w:ilvl w:val="0"/>
          <w:numId w:val="31"/>
        </w:num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8B75A5">
        <w:rPr>
          <w:rFonts w:ascii="Calibri" w:hAnsi="Calibri" w:cs="Calibri"/>
          <w:sz w:val="22"/>
          <w:szCs w:val="22"/>
        </w:rPr>
        <w:t>Dokumenty gwarancyjne oraz dokumenty niezbędne do realizacji uprawnień gwarancyjnych przez Zamawiającego, Wykonawca zobowiązany jest dostarczyć w dacie odbioru końcowego, jako załącznik do protokołu.</w:t>
      </w:r>
    </w:p>
    <w:p w:rsidR="008B75A5" w:rsidRPr="008B75A5" w:rsidRDefault="008B75A5" w:rsidP="00D72249">
      <w:pPr>
        <w:numPr>
          <w:ilvl w:val="0"/>
          <w:numId w:val="31"/>
        </w:num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8B75A5">
        <w:rPr>
          <w:rFonts w:ascii="Calibri" w:hAnsi="Calibri" w:cs="Calibri"/>
          <w:sz w:val="22"/>
          <w:szCs w:val="22"/>
        </w:rPr>
        <w:t xml:space="preserve">Gwarancja obejmuje usuwanie wszelkich wad i usterek tkwiących w przedmiocie rzeczy powstałych w okresie gwarancji. </w:t>
      </w:r>
    </w:p>
    <w:p w:rsidR="008B75A5" w:rsidRPr="008B75A5" w:rsidRDefault="008B75A5" w:rsidP="00D72249">
      <w:pPr>
        <w:numPr>
          <w:ilvl w:val="0"/>
          <w:numId w:val="31"/>
        </w:num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8B75A5">
        <w:rPr>
          <w:rFonts w:ascii="Calibri" w:hAnsi="Calibri" w:cs="Calibri"/>
          <w:sz w:val="22"/>
          <w:szCs w:val="22"/>
        </w:rPr>
        <w:t>Wykonawca zobowiązuje się do usunięcia zgłoszonych pisemnie przez użytkownika wad i usterek w</w:t>
      </w:r>
      <w:r w:rsidR="00DF3539">
        <w:rPr>
          <w:rFonts w:ascii="Calibri" w:hAnsi="Calibri" w:cs="Calibri"/>
          <w:sz w:val="22"/>
          <w:szCs w:val="22"/>
        </w:rPr>
        <w:t> </w:t>
      </w:r>
      <w:r w:rsidRPr="008B75A5">
        <w:rPr>
          <w:rFonts w:ascii="Calibri" w:hAnsi="Calibri" w:cs="Calibri"/>
          <w:sz w:val="22"/>
          <w:szCs w:val="22"/>
        </w:rPr>
        <w:t xml:space="preserve">terminie </w:t>
      </w:r>
      <w:r w:rsidR="004E38D2">
        <w:rPr>
          <w:rFonts w:ascii="Calibri" w:hAnsi="Calibri" w:cs="Calibri"/>
          <w:sz w:val="22"/>
          <w:szCs w:val="22"/>
        </w:rPr>
        <w:t>14</w:t>
      </w:r>
      <w:r w:rsidRPr="008B75A5">
        <w:rPr>
          <w:rFonts w:ascii="Calibri" w:hAnsi="Calibri" w:cs="Calibri"/>
          <w:sz w:val="22"/>
          <w:szCs w:val="22"/>
        </w:rPr>
        <w:t xml:space="preserve"> dni.</w:t>
      </w:r>
    </w:p>
    <w:p w:rsidR="008B75A5" w:rsidRPr="008B75A5" w:rsidRDefault="008B75A5" w:rsidP="00D72249">
      <w:pPr>
        <w:numPr>
          <w:ilvl w:val="0"/>
          <w:numId w:val="31"/>
        </w:num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8B75A5">
        <w:rPr>
          <w:rFonts w:ascii="Calibri" w:hAnsi="Calibri" w:cs="Calibri"/>
          <w:sz w:val="22"/>
          <w:szCs w:val="22"/>
        </w:rPr>
        <w:t xml:space="preserve">Jeżeli usunięcie wady lub usterki ze względów technicznych nie jest możliwe w terminie określonym w ust. </w:t>
      </w:r>
      <w:r w:rsidR="0085716A">
        <w:rPr>
          <w:rFonts w:ascii="Calibri" w:hAnsi="Calibri" w:cs="Calibri"/>
          <w:sz w:val="22"/>
          <w:szCs w:val="22"/>
        </w:rPr>
        <w:t>4</w:t>
      </w:r>
      <w:r w:rsidRPr="008B75A5">
        <w:rPr>
          <w:rFonts w:ascii="Calibri" w:hAnsi="Calibri" w:cs="Calibri"/>
          <w:sz w:val="22"/>
          <w:szCs w:val="22"/>
        </w:rPr>
        <w:t xml:space="preserve">, Wykonawca jest zobowiązany </w:t>
      </w:r>
      <w:r w:rsidR="004E38D2">
        <w:rPr>
          <w:rFonts w:ascii="Calibri" w:hAnsi="Calibri" w:cs="Calibri"/>
          <w:sz w:val="22"/>
          <w:szCs w:val="22"/>
        </w:rPr>
        <w:t xml:space="preserve">przekazać Zamawiającemu </w:t>
      </w:r>
      <w:r w:rsidR="004E38D2">
        <w:rPr>
          <w:rFonts w:ascii="Calibri" w:hAnsi="Calibri" w:cs="Calibri"/>
          <w:sz w:val="22"/>
          <w:szCs w:val="22"/>
        </w:rPr>
        <w:t>na czas naprawy</w:t>
      </w:r>
      <w:r w:rsidR="004E38D2">
        <w:rPr>
          <w:rFonts w:ascii="Calibri" w:hAnsi="Calibri" w:cs="Calibri"/>
          <w:sz w:val="22"/>
          <w:szCs w:val="22"/>
        </w:rPr>
        <w:t xml:space="preserve"> sprzęt zastępczy o parametrach nie gorszych od reklamowanego. </w:t>
      </w:r>
    </w:p>
    <w:p w:rsidR="008B75A5" w:rsidRPr="008B75A5" w:rsidRDefault="008B75A5" w:rsidP="00D72249">
      <w:pPr>
        <w:numPr>
          <w:ilvl w:val="0"/>
          <w:numId w:val="31"/>
        </w:num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8B75A5">
        <w:rPr>
          <w:rFonts w:ascii="Calibri" w:hAnsi="Calibri" w:cs="Calibri"/>
          <w:sz w:val="22"/>
          <w:szCs w:val="22"/>
        </w:rPr>
        <w:t>W przypadku odmowy usunięcia wad lub usterek ze strony Wykonawcy lub nie wywiązywaniu się z</w:t>
      </w:r>
      <w:r w:rsidR="00DF3539">
        <w:rPr>
          <w:rFonts w:ascii="Calibri" w:hAnsi="Calibri" w:cs="Calibri"/>
          <w:sz w:val="22"/>
          <w:szCs w:val="22"/>
        </w:rPr>
        <w:t> </w:t>
      </w:r>
      <w:r w:rsidRPr="008B75A5">
        <w:rPr>
          <w:rFonts w:ascii="Calibri" w:hAnsi="Calibri" w:cs="Calibri"/>
          <w:sz w:val="22"/>
          <w:szCs w:val="22"/>
        </w:rPr>
        <w:t xml:space="preserve">terminu, o którym mowa w ust. </w:t>
      </w:r>
      <w:r w:rsidR="000340D0">
        <w:rPr>
          <w:rFonts w:ascii="Calibri" w:hAnsi="Calibri" w:cs="Calibri"/>
          <w:sz w:val="22"/>
          <w:szCs w:val="22"/>
        </w:rPr>
        <w:t>4</w:t>
      </w:r>
      <w:r w:rsidRPr="008B75A5">
        <w:rPr>
          <w:rFonts w:ascii="Calibri" w:hAnsi="Calibri" w:cs="Calibri"/>
          <w:sz w:val="22"/>
          <w:szCs w:val="22"/>
        </w:rPr>
        <w:t xml:space="preserve">, Zamawiający </w:t>
      </w:r>
      <w:r w:rsidR="004E38D2">
        <w:rPr>
          <w:rFonts w:ascii="Calibri" w:hAnsi="Calibri" w:cs="Calibri"/>
          <w:sz w:val="22"/>
          <w:szCs w:val="22"/>
        </w:rPr>
        <w:t xml:space="preserve">może zlecić </w:t>
      </w:r>
      <w:r w:rsidRPr="008B75A5">
        <w:rPr>
          <w:rFonts w:ascii="Calibri" w:hAnsi="Calibri" w:cs="Calibri"/>
          <w:sz w:val="22"/>
          <w:szCs w:val="22"/>
        </w:rPr>
        <w:t>usunięcie tych wad lub usterek innemu podmiotowi, obciążając kosztami Wykonawcę.</w:t>
      </w:r>
    </w:p>
    <w:p w:rsidR="008B75A5" w:rsidRPr="008B75A5" w:rsidRDefault="008B75A5" w:rsidP="00D72249">
      <w:pPr>
        <w:numPr>
          <w:ilvl w:val="0"/>
          <w:numId w:val="31"/>
        </w:num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8B75A5">
        <w:rPr>
          <w:rFonts w:ascii="Calibri" w:hAnsi="Calibri" w:cs="Calibri"/>
          <w:sz w:val="22"/>
          <w:szCs w:val="22"/>
        </w:rPr>
        <w:t>Na okoliczność usunięcia wad lub usterek spisuje się protokół z udziałem Wykonawcy i</w:t>
      </w:r>
      <w:r w:rsidR="00F47DA1">
        <w:rPr>
          <w:rFonts w:ascii="Calibri" w:hAnsi="Calibri" w:cs="Calibri"/>
          <w:sz w:val="22"/>
          <w:szCs w:val="22"/>
        </w:rPr>
        <w:t> </w:t>
      </w:r>
      <w:r w:rsidRPr="008B75A5">
        <w:rPr>
          <w:rFonts w:ascii="Calibri" w:hAnsi="Calibri" w:cs="Calibri"/>
          <w:sz w:val="22"/>
          <w:szCs w:val="22"/>
        </w:rPr>
        <w:t>Zamawiającego.</w:t>
      </w:r>
    </w:p>
    <w:p w:rsidR="008B75A5" w:rsidRPr="008B75A5" w:rsidRDefault="008B75A5" w:rsidP="00D72249">
      <w:pPr>
        <w:numPr>
          <w:ilvl w:val="0"/>
          <w:numId w:val="31"/>
        </w:num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8B75A5">
        <w:rPr>
          <w:rFonts w:ascii="Calibri" w:hAnsi="Calibri" w:cs="Calibri"/>
          <w:sz w:val="22"/>
          <w:szCs w:val="22"/>
        </w:rPr>
        <w:t>Stwierdzenie usunięcia wad powinno nastąpić nie później niż w ciągu 3 dni od daty zawiadomienia Zamawiającego przez Wykonawcę o dokonaniu naprawy.</w:t>
      </w:r>
    </w:p>
    <w:p w:rsidR="008B75A5" w:rsidRPr="008B75A5" w:rsidRDefault="008B75A5" w:rsidP="00D72249">
      <w:pPr>
        <w:numPr>
          <w:ilvl w:val="0"/>
          <w:numId w:val="31"/>
        </w:num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8B75A5">
        <w:rPr>
          <w:rFonts w:ascii="Calibri" w:hAnsi="Calibri" w:cs="Calibri"/>
          <w:sz w:val="22"/>
          <w:szCs w:val="22"/>
        </w:rPr>
        <w:lastRenderedPageBreak/>
        <w:t>W razie stwierdzenia przez Zamawiającego wad lub usterek, okres gwarancyjny zostanie wydłużony o</w:t>
      </w:r>
      <w:r w:rsidR="00F47DA1">
        <w:rPr>
          <w:rFonts w:ascii="Calibri" w:hAnsi="Calibri" w:cs="Calibri"/>
          <w:sz w:val="22"/>
          <w:szCs w:val="22"/>
        </w:rPr>
        <w:t> </w:t>
      </w:r>
      <w:r w:rsidRPr="008B75A5">
        <w:rPr>
          <w:rFonts w:ascii="Calibri" w:hAnsi="Calibri" w:cs="Calibri"/>
          <w:sz w:val="22"/>
          <w:szCs w:val="22"/>
        </w:rPr>
        <w:t>okres pomiędzy datą zawiadomienia Wykonawcy o stwierdzeniu wad lub usterek, a</w:t>
      </w:r>
      <w:r w:rsidR="006873E0">
        <w:rPr>
          <w:rFonts w:ascii="Calibri" w:hAnsi="Calibri" w:cs="Calibri"/>
          <w:sz w:val="22"/>
          <w:szCs w:val="22"/>
        </w:rPr>
        <w:t> </w:t>
      </w:r>
      <w:r w:rsidRPr="008B75A5">
        <w:rPr>
          <w:rFonts w:ascii="Calibri" w:hAnsi="Calibri" w:cs="Calibri"/>
          <w:sz w:val="22"/>
          <w:szCs w:val="22"/>
        </w:rPr>
        <w:t xml:space="preserve">datą ich usunięcia. </w:t>
      </w:r>
    </w:p>
    <w:p w:rsidR="008B75A5" w:rsidRPr="008B75A5" w:rsidRDefault="008B75A5" w:rsidP="00D72249">
      <w:pPr>
        <w:numPr>
          <w:ilvl w:val="0"/>
          <w:numId w:val="31"/>
        </w:num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8B75A5">
        <w:rPr>
          <w:rFonts w:ascii="Calibri" w:hAnsi="Calibri" w:cs="Calibri"/>
          <w:sz w:val="22"/>
          <w:szCs w:val="22"/>
        </w:rPr>
        <w:t>Wykonawca nie odpowiada za usterki powstałe w wyniku zwłoki w zawiadomieniu go o usterce, jeżeli ta spowodowała inne usterki (uszkodzenia), których można było uniknąć, gdyby w terminie zawiadomiono Wykonawcę o zaistniałej usterce.</w:t>
      </w:r>
    </w:p>
    <w:p w:rsidR="008B75A5" w:rsidRPr="008B75A5" w:rsidRDefault="008B75A5" w:rsidP="00D72249">
      <w:pPr>
        <w:numPr>
          <w:ilvl w:val="0"/>
          <w:numId w:val="31"/>
        </w:num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8B75A5">
        <w:rPr>
          <w:rFonts w:ascii="Calibri" w:hAnsi="Calibri" w:cs="Calibri"/>
          <w:sz w:val="22"/>
          <w:szCs w:val="22"/>
        </w:rPr>
        <w:t>Data podpisania odbioru końcowego przedmiotu zamówienia będzie dniem początku biegu rękojmi i</w:t>
      </w:r>
      <w:r w:rsidR="00F47DA1">
        <w:rPr>
          <w:rFonts w:ascii="Calibri" w:hAnsi="Calibri" w:cs="Calibri"/>
          <w:sz w:val="22"/>
          <w:szCs w:val="22"/>
        </w:rPr>
        <w:t> </w:t>
      </w:r>
      <w:r w:rsidRPr="008B75A5">
        <w:rPr>
          <w:rFonts w:ascii="Calibri" w:hAnsi="Calibri" w:cs="Calibri"/>
          <w:sz w:val="22"/>
          <w:szCs w:val="22"/>
        </w:rPr>
        <w:t>gwarancji.</w:t>
      </w:r>
    </w:p>
    <w:p w:rsidR="008B75A5" w:rsidRDefault="008B75A5" w:rsidP="00D72249">
      <w:pPr>
        <w:numPr>
          <w:ilvl w:val="0"/>
          <w:numId w:val="31"/>
        </w:num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8B75A5">
        <w:rPr>
          <w:rFonts w:ascii="Calibri" w:hAnsi="Calibri" w:cs="Calibri"/>
          <w:sz w:val="22"/>
          <w:szCs w:val="22"/>
        </w:rPr>
        <w:t>Wykonawca jest zobowiązany do usunięcia wad i usterek ujawnionych i zgłoszonych</w:t>
      </w:r>
      <w:r w:rsidR="00F47DA1">
        <w:rPr>
          <w:rFonts w:ascii="Calibri" w:hAnsi="Calibri" w:cs="Calibri"/>
          <w:sz w:val="22"/>
          <w:szCs w:val="22"/>
        </w:rPr>
        <w:t xml:space="preserve"> </w:t>
      </w:r>
      <w:r w:rsidRPr="008B75A5">
        <w:rPr>
          <w:rFonts w:ascii="Calibri" w:hAnsi="Calibri" w:cs="Calibri"/>
          <w:sz w:val="22"/>
          <w:szCs w:val="22"/>
        </w:rPr>
        <w:t>w</w:t>
      </w:r>
      <w:r w:rsidR="00F47DA1">
        <w:rPr>
          <w:rFonts w:ascii="Calibri" w:hAnsi="Calibri" w:cs="Calibri"/>
          <w:sz w:val="22"/>
          <w:szCs w:val="22"/>
        </w:rPr>
        <w:t> </w:t>
      </w:r>
      <w:r w:rsidRPr="008B75A5">
        <w:rPr>
          <w:rFonts w:ascii="Calibri" w:hAnsi="Calibri" w:cs="Calibri"/>
          <w:sz w:val="22"/>
          <w:szCs w:val="22"/>
        </w:rPr>
        <w:t>okresie gwarancji i rękojmi, nawet w przypadku upływu okresu gwarancji i rękojmi, o</w:t>
      </w:r>
      <w:r w:rsidR="00F47DA1">
        <w:rPr>
          <w:rFonts w:ascii="Calibri" w:hAnsi="Calibri" w:cs="Calibri"/>
          <w:sz w:val="22"/>
          <w:szCs w:val="22"/>
        </w:rPr>
        <w:t> </w:t>
      </w:r>
      <w:r w:rsidRPr="008B75A5">
        <w:rPr>
          <w:rFonts w:ascii="Calibri" w:hAnsi="Calibri" w:cs="Calibri"/>
          <w:sz w:val="22"/>
          <w:szCs w:val="22"/>
        </w:rPr>
        <w:t>którym mowa w ust.</w:t>
      </w:r>
      <w:r w:rsidR="006873E0">
        <w:rPr>
          <w:rFonts w:ascii="Calibri" w:hAnsi="Calibri" w:cs="Calibri"/>
          <w:sz w:val="22"/>
          <w:szCs w:val="22"/>
        </w:rPr>
        <w:t> </w:t>
      </w:r>
      <w:r w:rsidRPr="008B75A5">
        <w:rPr>
          <w:rFonts w:ascii="Calibri" w:hAnsi="Calibri" w:cs="Calibri"/>
          <w:sz w:val="22"/>
          <w:szCs w:val="22"/>
        </w:rPr>
        <w:t>1.</w:t>
      </w:r>
    </w:p>
    <w:p w:rsidR="00E803F8" w:rsidRPr="008B75A5" w:rsidRDefault="00E803F8" w:rsidP="00D72249">
      <w:pPr>
        <w:numPr>
          <w:ilvl w:val="0"/>
          <w:numId w:val="31"/>
        </w:num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przypadku udzielenia przez producenta któregokolwiek z urządzeń</w:t>
      </w:r>
      <w:r>
        <w:rPr>
          <w:rFonts w:ascii="Calibri" w:hAnsi="Calibri" w:cs="Calibri"/>
          <w:sz w:val="22"/>
          <w:szCs w:val="22"/>
        </w:rPr>
        <w:t xml:space="preserve"> stanowiących przedmiot zamówienia, gwarancji dłuższej niż określona w umowie, Zamawiającemu przysługuje prawo do korzystania z </w:t>
      </w:r>
      <w:r w:rsidR="000340D0">
        <w:rPr>
          <w:rFonts w:ascii="Calibri" w:hAnsi="Calibri" w:cs="Calibri"/>
          <w:sz w:val="22"/>
          <w:szCs w:val="22"/>
        </w:rPr>
        <w:t>uprawnień wynikając</w:t>
      </w:r>
      <w:bookmarkStart w:id="0" w:name="_GoBack"/>
      <w:bookmarkEnd w:id="0"/>
      <w:r w:rsidR="000340D0">
        <w:rPr>
          <w:rFonts w:ascii="Calibri" w:hAnsi="Calibri" w:cs="Calibri"/>
          <w:sz w:val="22"/>
          <w:szCs w:val="22"/>
        </w:rPr>
        <w:t xml:space="preserve">ych z </w:t>
      </w:r>
      <w:r>
        <w:rPr>
          <w:rFonts w:ascii="Calibri" w:hAnsi="Calibri" w:cs="Calibri"/>
          <w:sz w:val="22"/>
          <w:szCs w:val="22"/>
        </w:rPr>
        <w:t>tej gwarancji na warunkach określonych przez producenta urządzenia.</w:t>
      </w:r>
    </w:p>
    <w:p w:rsidR="00901070" w:rsidRPr="008B75A5" w:rsidRDefault="00901070" w:rsidP="00901070">
      <w:pPr>
        <w:spacing w:after="60" w:line="252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:rsidR="008B75A5" w:rsidRPr="008B75A5" w:rsidRDefault="008B75A5" w:rsidP="00901070">
      <w:pPr>
        <w:spacing w:after="60" w:line="252" w:lineRule="auto"/>
        <w:jc w:val="center"/>
        <w:rPr>
          <w:rFonts w:ascii="Calibri" w:hAnsi="Calibri" w:cs="Calibri"/>
          <w:sz w:val="22"/>
          <w:szCs w:val="22"/>
        </w:rPr>
      </w:pPr>
      <w:r w:rsidRPr="008B75A5">
        <w:rPr>
          <w:rStyle w:val="Numerstrony"/>
          <w:rFonts w:ascii="Calibri" w:hAnsi="Calibri" w:cs="Calibri"/>
          <w:b/>
          <w:bCs/>
          <w:sz w:val="22"/>
          <w:szCs w:val="22"/>
        </w:rPr>
        <w:t>§ 7</w:t>
      </w:r>
    </w:p>
    <w:p w:rsidR="008B75A5" w:rsidRPr="008B75A5" w:rsidRDefault="008B75A5" w:rsidP="00901070">
      <w:pPr>
        <w:numPr>
          <w:ilvl w:val="0"/>
          <w:numId w:val="20"/>
        </w:num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8B75A5">
        <w:rPr>
          <w:rFonts w:ascii="Calibri" w:hAnsi="Calibri" w:cs="Calibri"/>
          <w:sz w:val="22"/>
          <w:szCs w:val="22"/>
        </w:rPr>
        <w:t xml:space="preserve">Strony postanawiają, iż odpowiedzialność Wykonawcy z tytułu rękojmi za wady fizyczne każdego </w:t>
      </w:r>
      <w:r w:rsidRPr="00944165">
        <w:rPr>
          <w:rFonts w:ascii="Calibri" w:hAnsi="Calibri" w:cs="Calibri"/>
          <w:sz w:val="22"/>
          <w:szCs w:val="22"/>
        </w:rPr>
        <w:t>z</w:t>
      </w:r>
      <w:r w:rsidR="00944165">
        <w:rPr>
          <w:rFonts w:ascii="Calibri" w:hAnsi="Calibri" w:cs="Calibri"/>
          <w:sz w:val="22"/>
          <w:szCs w:val="22"/>
        </w:rPr>
        <w:t> </w:t>
      </w:r>
      <w:r w:rsidRPr="00944165">
        <w:rPr>
          <w:rFonts w:ascii="Calibri" w:hAnsi="Calibri" w:cs="Calibri"/>
          <w:sz w:val="22"/>
          <w:szCs w:val="22"/>
        </w:rPr>
        <w:t>elementów</w:t>
      </w:r>
      <w:r w:rsidRPr="008B75A5">
        <w:rPr>
          <w:rFonts w:ascii="Calibri" w:hAnsi="Calibri" w:cs="Calibri"/>
          <w:sz w:val="22"/>
          <w:szCs w:val="22"/>
        </w:rPr>
        <w:t xml:space="preserve"> przedmiotu zamówienia wynosi </w:t>
      </w:r>
      <w:r w:rsidR="004E38D2">
        <w:rPr>
          <w:rFonts w:ascii="Calibri" w:hAnsi="Calibri" w:cs="Calibri"/>
          <w:sz w:val="22"/>
          <w:szCs w:val="22"/>
        </w:rPr>
        <w:t>36</w:t>
      </w:r>
      <w:r w:rsidRPr="008B75A5">
        <w:rPr>
          <w:rFonts w:ascii="Calibri" w:hAnsi="Calibri" w:cs="Calibri"/>
          <w:sz w:val="22"/>
          <w:szCs w:val="22"/>
        </w:rPr>
        <w:t xml:space="preserve"> </w:t>
      </w:r>
      <w:r w:rsidR="008B3B3C" w:rsidRPr="008B75A5">
        <w:rPr>
          <w:rFonts w:ascii="Calibri" w:hAnsi="Calibri" w:cs="Calibri"/>
          <w:sz w:val="22"/>
          <w:szCs w:val="22"/>
        </w:rPr>
        <w:t>miesięc</w:t>
      </w:r>
      <w:r w:rsidR="008B3B3C">
        <w:rPr>
          <w:rFonts w:ascii="Calibri" w:hAnsi="Calibri" w:cs="Calibri"/>
          <w:sz w:val="22"/>
          <w:szCs w:val="22"/>
        </w:rPr>
        <w:t>y</w:t>
      </w:r>
      <w:r w:rsidRPr="008B75A5">
        <w:rPr>
          <w:rFonts w:ascii="Calibri" w:hAnsi="Calibri" w:cs="Calibri"/>
          <w:sz w:val="22"/>
          <w:szCs w:val="22"/>
        </w:rPr>
        <w:t xml:space="preserve"> od dnia podpisania protokołu końcowego odbioru, niezależnie od uprawnień wynikających z gwarancji.</w:t>
      </w:r>
    </w:p>
    <w:p w:rsidR="008B75A5" w:rsidRPr="008B75A5" w:rsidRDefault="008B75A5" w:rsidP="00901070">
      <w:pPr>
        <w:numPr>
          <w:ilvl w:val="0"/>
          <w:numId w:val="20"/>
        </w:num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8B75A5">
        <w:rPr>
          <w:rFonts w:ascii="Calibri" w:hAnsi="Calibri" w:cs="Calibri"/>
          <w:sz w:val="22"/>
          <w:szCs w:val="22"/>
        </w:rPr>
        <w:t>Zamawiający zastrzega sobie prawo do zastępczego usunięcia wad na koszt Wykonawcy w przypadku niewykonania przez niego zobowiązań umownych w tym zakresie, po bezskutecznym upływie wyznaczonego na piśmie terminu do usunięcia usterek.</w:t>
      </w:r>
    </w:p>
    <w:p w:rsidR="008B75A5" w:rsidRPr="008B75A5" w:rsidRDefault="008B75A5" w:rsidP="00901070">
      <w:pPr>
        <w:numPr>
          <w:ilvl w:val="0"/>
          <w:numId w:val="20"/>
        </w:num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8B75A5">
        <w:rPr>
          <w:rFonts w:ascii="Calibri" w:hAnsi="Calibri" w:cs="Calibri"/>
          <w:sz w:val="22"/>
          <w:szCs w:val="22"/>
        </w:rPr>
        <w:t xml:space="preserve">Wykonawca ponosi odpowiedzialność z tytułu rękojmi zarówno za wady, o których Zamawiający wiedział w chwili odbioru </w:t>
      </w:r>
      <w:r w:rsidR="009D757A">
        <w:rPr>
          <w:rFonts w:ascii="Calibri" w:hAnsi="Calibri" w:cs="Calibri"/>
          <w:sz w:val="22"/>
          <w:szCs w:val="22"/>
        </w:rPr>
        <w:t>przedmiotu umowy</w:t>
      </w:r>
      <w:r w:rsidRPr="008B75A5">
        <w:rPr>
          <w:rFonts w:ascii="Calibri" w:hAnsi="Calibri" w:cs="Calibri"/>
          <w:sz w:val="22"/>
          <w:szCs w:val="22"/>
        </w:rPr>
        <w:t>, jak i za wady ujawnione w terminie, o</w:t>
      </w:r>
      <w:r w:rsidR="00F47DA1">
        <w:rPr>
          <w:rFonts w:ascii="Calibri" w:hAnsi="Calibri" w:cs="Calibri"/>
          <w:sz w:val="22"/>
          <w:szCs w:val="22"/>
        </w:rPr>
        <w:t> </w:t>
      </w:r>
      <w:r w:rsidRPr="008B75A5">
        <w:rPr>
          <w:rFonts w:ascii="Calibri" w:hAnsi="Calibri" w:cs="Calibri"/>
          <w:sz w:val="22"/>
          <w:szCs w:val="22"/>
        </w:rPr>
        <w:t>którym mowa w ust.1.</w:t>
      </w:r>
    </w:p>
    <w:p w:rsidR="008B75A5" w:rsidRPr="008B75A5" w:rsidRDefault="008B75A5" w:rsidP="00901070">
      <w:pPr>
        <w:spacing w:after="60" w:line="252" w:lineRule="auto"/>
        <w:rPr>
          <w:rFonts w:ascii="Calibri" w:hAnsi="Calibri" w:cs="Calibri"/>
          <w:b/>
          <w:bCs/>
          <w:sz w:val="22"/>
          <w:szCs w:val="22"/>
        </w:rPr>
      </w:pPr>
    </w:p>
    <w:p w:rsidR="008B75A5" w:rsidRPr="008B75A5" w:rsidRDefault="008B75A5" w:rsidP="00901070">
      <w:pPr>
        <w:spacing w:after="60" w:line="252" w:lineRule="auto"/>
        <w:jc w:val="center"/>
        <w:rPr>
          <w:rFonts w:ascii="Calibri" w:hAnsi="Calibri" w:cs="Calibri"/>
          <w:sz w:val="22"/>
          <w:szCs w:val="22"/>
        </w:rPr>
      </w:pPr>
      <w:r w:rsidRPr="008B75A5">
        <w:rPr>
          <w:rStyle w:val="Numerstrony"/>
          <w:rFonts w:ascii="Calibri" w:hAnsi="Calibri" w:cs="Calibri"/>
          <w:b/>
          <w:bCs/>
          <w:sz w:val="22"/>
          <w:szCs w:val="22"/>
        </w:rPr>
        <w:t>§ 8</w:t>
      </w:r>
    </w:p>
    <w:p w:rsidR="008B75A5" w:rsidRPr="008B75A5" w:rsidRDefault="008B75A5" w:rsidP="00901070">
      <w:pPr>
        <w:numPr>
          <w:ilvl w:val="0"/>
          <w:numId w:val="24"/>
        </w:num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8B75A5">
        <w:rPr>
          <w:rFonts w:ascii="Calibri" w:hAnsi="Calibri" w:cs="Calibri"/>
          <w:sz w:val="22"/>
          <w:szCs w:val="22"/>
        </w:rPr>
        <w:t>Wykonawca zapłaci Zamawiającemu kary umowne:</w:t>
      </w:r>
    </w:p>
    <w:p w:rsidR="008B75A5" w:rsidRPr="008B75A5" w:rsidRDefault="008B75A5" w:rsidP="00901070">
      <w:pPr>
        <w:numPr>
          <w:ilvl w:val="0"/>
          <w:numId w:val="21"/>
        </w:num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8B75A5">
        <w:rPr>
          <w:rFonts w:ascii="Calibri" w:hAnsi="Calibri" w:cs="Calibri"/>
          <w:sz w:val="22"/>
          <w:szCs w:val="22"/>
        </w:rPr>
        <w:t xml:space="preserve">w wysokości 10 % wynagrodzenia umownego brutto, o którym mowa odpowiednio w § 5 ust. 1 niniejszej umowy - za odstąpienie od umowy z przyczyn </w:t>
      </w:r>
      <w:r w:rsidR="008B3B3C">
        <w:rPr>
          <w:rFonts w:ascii="Calibri" w:hAnsi="Calibri" w:cs="Calibri"/>
          <w:sz w:val="22"/>
          <w:szCs w:val="22"/>
        </w:rPr>
        <w:t xml:space="preserve">leżących po stronie </w:t>
      </w:r>
      <w:r w:rsidRPr="008B75A5">
        <w:rPr>
          <w:rFonts w:ascii="Calibri" w:hAnsi="Calibri" w:cs="Calibri"/>
          <w:sz w:val="22"/>
          <w:szCs w:val="22"/>
        </w:rPr>
        <w:t>Wykonawcy</w:t>
      </w:r>
      <w:r w:rsidR="00B26D22">
        <w:rPr>
          <w:rFonts w:ascii="Calibri" w:hAnsi="Calibri" w:cs="Calibri"/>
          <w:sz w:val="22"/>
          <w:szCs w:val="22"/>
        </w:rPr>
        <w:t>.</w:t>
      </w:r>
    </w:p>
    <w:p w:rsidR="008B75A5" w:rsidRPr="008B75A5" w:rsidRDefault="008B75A5" w:rsidP="00901070">
      <w:pPr>
        <w:numPr>
          <w:ilvl w:val="0"/>
          <w:numId w:val="21"/>
        </w:num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8B75A5">
        <w:rPr>
          <w:rFonts w:ascii="Calibri" w:hAnsi="Calibri" w:cs="Calibri"/>
          <w:sz w:val="22"/>
          <w:szCs w:val="22"/>
        </w:rPr>
        <w:t>w wysokości 0,</w:t>
      </w:r>
      <w:r w:rsidR="003416D3">
        <w:rPr>
          <w:rFonts w:ascii="Calibri" w:hAnsi="Calibri" w:cs="Calibri"/>
          <w:sz w:val="22"/>
          <w:szCs w:val="22"/>
        </w:rPr>
        <w:t>1</w:t>
      </w:r>
      <w:r w:rsidRPr="008B75A5">
        <w:rPr>
          <w:rFonts w:ascii="Calibri" w:hAnsi="Calibri" w:cs="Calibri"/>
          <w:sz w:val="22"/>
          <w:szCs w:val="22"/>
        </w:rPr>
        <w:t xml:space="preserve"> % wynagrodzenia umownego brutto</w:t>
      </w:r>
      <w:r w:rsidR="003416D3">
        <w:rPr>
          <w:rFonts w:ascii="Calibri" w:hAnsi="Calibri" w:cs="Calibri"/>
          <w:sz w:val="22"/>
          <w:szCs w:val="22"/>
        </w:rPr>
        <w:t xml:space="preserve"> –</w:t>
      </w:r>
      <w:r w:rsidRPr="008B75A5">
        <w:rPr>
          <w:rFonts w:ascii="Calibri" w:hAnsi="Calibri" w:cs="Calibri"/>
          <w:sz w:val="22"/>
          <w:szCs w:val="22"/>
        </w:rPr>
        <w:t xml:space="preserve"> za każdy dzień </w:t>
      </w:r>
      <w:r w:rsidR="003416D3">
        <w:rPr>
          <w:rFonts w:ascii="Calibri" w:hAnsi="Calibri" w:cs="Calibri"/>
          <w:sz w:val="22"/>
          <w:szCs w:val="22"/>
        </w:rPr>
        <w:t>zwłoki</w:t>
      </w:r>
      <w:r w:rsidRPr="008B75A5">
        <w:rPr>
          <w:rFonts w:ascii="Calibri" w:hAnsi="Calibri" w:cs="Calibri"/>
          <w:sz w:val="22"/>
          <w:szCs w:val="22"/>
        </w:rPr>
        <w:t xml:space="preserve"> w realizacji przedmiotu zamówienia,</w:t>
      </w:r>
    </w:p>
    <w:p w:rsidR="008B75A5" w:rsidRPr="008B75A5" w:rsidRDefault="008B75A5" w:rsidP="00901070">
      <w:pPr>
        <w:numPr>
          <w:ilvl w:val="0"/>
          <w:numId w:val="21"/>
        </w:num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8B75A5">
        <w:rPr>
          <w:rFonts w:ascii="Calibri" w:hAnsi="Calibri" w:cs="Calibri"/>
          <w:sz w:val="22"/>
          <w:szCs w:val="22"/>
        </w:rPr>
        <w:t>w wysokości 0,</w:t>
      </w:r>
      <w:r w:rsidR="003416D3">
        <w:rPr>
          <w:rFonts w:ascii="Calibri" w:hAnsi="Calibri" w:cs="Calibri"/>
          <w:sz w:val="22"/>
          <w:szCs w:val="22"/>
        </w:rPr>
        <w:t>1</w:t>
      </w:r>
      <w:r w:rsidRPr="008B75A5">
        <w:rPr>
          <w:rFonts w:ascii="Calibri" w:hAnsi="Calibri" w:cs="Calibri"/>
          <w:sz w:val="22"/>
          <w:szCs w:val="22"/>
        </w:rPr>
        <w:t xml:space="preserve"> % wynagrodzenia umownego brutto - za każdy dzień zwłoki liczony po upływie terminu wyznaczonego na usunięcie wad</w:t>
      </w:r>
      <w:r w:rsidR="00E803F8">
        <w:rPr>
          <w:rFonts w:ascii="Calibri" w:hAnsi="Calibri" w:cs="Calibri"/>
          <w:sz w:val="22"/>
          <w:szCs w:val="22"/>
        </w:rPr>
        <w:t xml:space="preserve"> w przypadku niedostarczenia urządzenia zastępczego</w:t>
      </w:r>
      <w:r w:rsidRPr="008B75A5">
        <w:rPr>
          <w:rFonts w:ascii="Calibri" w:hAnsi="Calibri" w:cs="Calibri"/>
          <w:sz w:val="22"/>
          <w:szCs w:val="22"/>
        </w:rPr>
        <w:t>;</w:t>
      </w:r>
    </w:p>
    <w:p w:rsidR="008B75A5" w:rsidRPr="008B75A5" w:rsidRDefault="008B75A5" w:rsidP="00901070">
      <w:pPr>
        <w:numPr>
          <w:ilvl w:val="0"/>
          <w:numId w:val="21"/>
        </w:num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8B75A5">
        <w:rPr>
          <w:rFonts w:ascii="Calibri" w:hAnsi="Calibri" w:cs="Calibri"/>
          <w:sz w:val="22"/>
          <w:szCs w:val="22"/>
        </w:rPr>
        <w:t>z tytułu istnienia wad w przedmiocie odbioru, które nie kwalifikują się do usunięcia a</w:t>
      </w:r>
      <w:r w:rsidR="00F47DA1">
        <w:rPr>
          <w:rFonts w:ascii="Calibri" w:hAnsi="Calibri" w:cs="Calibri"/>
          <w:sz w:val="22"/>
          <w:szCs w:val="22"/>
        </w:rPr>
        <w:t> </w:t>
      </w:r>
      <w:r w:rsidRPr="008B75A5">
        <w:rPr>
          <w:rFonts w:ascii="Calibri" w:hAnsi="Calibri" w:cs="Calibri"/>
          <w:sz w:val="22"/>
          <w:szCs w:val="22"/>
        </w:rPr>
        <w:t>umożliwiają użytkowanie</w:t>
      </w:r>
      <w:r w:rsidR="004E38D2">
        <w:rPr>
          <w:rFonts w:ascii="Calibri" w:hAnsi="Calibri" w:cs="Calibri"/>
          <w:sz w:val="22"/>
          <w:szCs w:val="22"/>
        </w:rPr>
        <w:t xml:space="preserve"> z zachowaniem minimalnych parametrów określonych w opisie przedmiotu zamówienia</w:t>
      </w:r>
      <w:r w:rsidRPr="008B75A5">
        <w:rPr>
          <w:rFonts w:ascii="Calibri" w:hAnsi="Calibri" w:cs="Calibri"/>
          <w:sz w:val="22"/>
          <w:szCs w:val="22"/>
        </w:rPr>
        <w:t xml:space="preserve"> – karę umowną w wysokości 2 % wynagrodzenia umownego brutto</w:t>
      </w:r>
      <w:r w:rsidR="004E38D2">
        <w:rPr>
          <w:rFonts w:ascii="Calibri" w:hAnsi="Calibri" w:cs="Calibri"/>
          <w:sz w:val="22"/>
          <w:szCs w:val="22"/>
        </w:rPr>
        <w:t>.</w:t>
      </w:r>
      <w:r w:rsidRPr="008B75A5">
        <w:rPr>
          <w:rFonts w:ascii="Calibri" w:hAnsi="Calibri" w:cs="Calibri"/>
          <w:sz w:val="22"/>
          <w:szCs w:val="22"/>
        </w:rPr>
        <w:t xml:space="preserve"> </w:t>
      </w:r>
    </w:p>
    <w:p w:rsidR="008B75A5" w:rsidRPr="008B75A5" w:rsidRDefault="008B75A5" w:rsidP="00901070">
      <w:pPr>
        <w:numPr>
          <w:ilvl w:val="0"/>
          <w:numId w:val="24"/>
        </w:num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8B75A5">
        <w:rPr>
          <w:rFonts w:ascii="Calibri" w:hAnsi="Calibri" w:cs="Calibri"/>
          <w:sz w:val="22"/>
          <w:szCs w:val="22"/>
        </w:rPr>
        <w:t>Kary umowne, o których mowa w ust. 1 są naliczane niezależnie od siebie</w:t>
      </w:r>
      <w:r w:rsidR="00944165">
        <w:rPr>
          <w:rFonts w:ascii="Calibri" w:hAnsi="Calibri" w:cs="Calibri"/>
          <w:sz w:val="22"/>
          <w:szCs w:val="22"/>
        </w:rPr>
        <w:t>, a ich łączna wysokość nie może przekroczyć 10%</w:t>
      </w:r>
      <w:r w:rsidR="003416D3">
        <w:rPr>
          <w:rFonts w:ascii="Calibri" w:hAnsi="Calibri" w:cs="Calibri"/>
          <w:sz w:val="22"/>
          <w:szCs w:val="22"/>
        </w:rPr>
        <w:t xml:space="preserve"> wartości umowy</w:t>
      </w:r>
      <w:r w:rsidRPr="008B75A5">
        <w:rPr>
          <w:rFonts w:ascii="Calibri" w:hAnsi="Calibri" w:cs="Calibri"/>
          <w:sz w:val="22"/>
          <w:szCs w:val="22"/>
        </w:rPr>
        <w:t>.</w:t>
      </w:r>
    </w:p>
    <w:p w:rsidR="008B75A5" w:rsidRPr="008B75A5" w:rsidRDefault="008B75A5" w:rsidP="00901070">
      <w:pPr>
        <w:numPr>
          <w:ilvl w:val="0"/>
          <w:numId w:val="24"/>
        </w:num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8B75A5">
        <w:rPr>
          <w:rFonts w:ascii="Calibri" w:hAnsi="Calibri" w:cs="Calibri"/>
          <w:sz w:val="22"/>
          <w:szCs w:val="22"/>
        </w:rPr>
        <w:lastRenderedPageBreak/>
        <w:t>Zamawiający ma prawo naliczania kar umownych, o których mowa w ust. 1 pkt 1-3 niezależnie od skorzystania z prawa odstąpienia od Umowy z powodu tych samych okoliczności, które były podstawą naliczenia kar i niezależnie od naliczenia kary, o której mowa w ust. 1 pkt 4</w:t>
      </w:r>
      <w:r w:rsidR="00E803F8">
        <w:rPr>
          <w:rFonts w:ascii="Calibri" w:hAnsi="Calibri" w:cs="Calibri"/>
          <w:sz w:val="22"/>
          <w:szCs w:val="22"/>
        </w:rPr>
        <w:t>)</w:t>
      </w:r>
      <w:r w:rsidRPr="008B75A5">
        <w:rPr>
          <w:rFonts w:ascii="Calibri" w:hAnsi="Calibri" w:cs="Calibri"/>
          <w:sz w:val="22"/>
          <w:szCs w:val="22"/>
        </w:rPr>
        <w:t>.</w:t>
      </w:r>
    </w:p>
    <w:p w:rsidR="008B75A5" w:rsidRPr="008B75A5" w:rsidRDefault="008B75A5" w:rsidP="00901070">
      <w:pPr>
        <w:numPr>
          <w:ilvl w:val="0"/>
          <w:numId w:val="24"/>
        </w:num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8B75A5">
        <w:rPr>
          <w:rFonts w:ascii="Calibri" w:hAnsi="Calibri" w:cs="Calibri"/>
          <w:sz w:val="22"/>
          <w:szCs w:val="22"/>
        </w:rPr>
        <w:t>Zamawiający ma prawo dochodzenia odszkodowania uzupełniającego przewyższającego wysokość kar umownych do wysokości rzeczywiście poniesionej szkody. Wykonawca wyraża zgodę na potrącanie kar umownych z przysługującego mu wynagrodzenia oraz z wniesionego zabezpieczenia należytego wykonania Umowy po pisemnym powiadomieniu przez Zamawiającego o naliczeniu kary.</w:t>
      </w:r>
    </w:p>
    <w:p w:rsidR="00531F4F" w:rsidRPr="008B75A5" w:rsidRDefault="00531F4F" w:rsidP="004E38D2">
      <w:pPr>
        <w:spacing w:after="60" w:line="252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:rsidR="008B75A5" w:rsidRPr="008B75A5" w:rsidRDefault="008B75A5" w:rsidP="00901070">
      <w:pPr>
        <w:spacing w:after="60" w:line="252" w:lineRule="auto"/>
        <w:ind w:left="284" w:hanging="284"/>
        <w:jc w:val="center"/>
        <w:rPr>
          <w:rFonts w:ascii="Calibri" w:hAnsi="Calibri" w:cs="Calibri"/>
          <w:sz w:val="22"/>
          <w:szCs w:val="22"/>
        </w:rPr>
      </w:pPr>
      <w:bookmarkStart w:id="1" w:name="_Hlk500427120"/>
      <w:r w:rsidRPr="008B75A5">
        <w:rPr>
          <w:rStyle w:val="Numerstrony"/>
          <w:rFonts w:ascii="Calibri" w:hAnsi="Calibri" w:cs="Calibri"/>
          <w:b/>
          <w:bCs/>
          <w:sz w:val="22"/>
          <w:szCs w:val="22"/>
        </w:rPr>
        <w:t>§ 9</w:t>
      </w:r>
    </w:p>
    <w:bookmarkEnd w:id="1"/>
    <w:p w:rsidR="008B75A5" w:rsidRPr="008B75A5" w:rsidRDefault="008B75A5" w:rsidP="00901070">
      <w:pPr>
        <w:numPr>
          <w:ilvl w:val="0"/>
          <w:numId w:val="26"/>
        </w:num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8B75A5">
        <w:rPr>
          <w:rFonts w:ascii="Calibri" w:hAnsi="Calibri" w:cs="Calibri"/>
          <w:sz w:val="22"/>
          <w:szCs w:val="22"/>
        </w:rPr>
        <w:t>Zamawiającemu przysługuje prawo do odstąpienia od umowy</w:t>
      </w:r>
      <w:r w:rsidR="008114E3">
        <w:rPr>
          <w:rFonts w:ascii="Calibri" w:hAnsi="Calibri" w:cs="Calibri"/>
          <w:sz w:val="22"/>
          <w:szCs w:val="22"/>
        </w:rPr>
        <w:t xml:space="preserve"> w terminie 7 dni od wystąpienia okoliczności </w:t>
      </w:r>
      <w:r w:rsidR="00F64CFA">
        <w:rPr>
          <w:rFonts w:ascii="Calibri" w:hAnsi="Calibri" w:cs="Calibri"/>
          <w:sz w:val="22"/>
          <w:szCs w:val="22"/>
        </w:rPr>
        <w:t>to uzasadniających</w:t>
      </w:r>
      <w:r w:rsidRPr="008B75A5">
        <w:rPr>
          <w:rFonts w:ascii="Calibri" w:hAnsi="Calibri" w:cs="Calibri"/>
          <w:sz w:val="22"/>
          <w:szCs w:val="22"/>
        </w:rPr>
        <w:t xml:space="preserve"> lub rozwiązania umowy z</w:t>
      </w:r>
      <w:r w:rsidR="00F47DA1">
        <w:rPr>
          <w:rFonts w:ascii="Calibri" w:hAnsi="Calibri" w:cs="Calibri"/>
          <w:sz w:val="22"/>
          <w:szCs w:val="22"/>
        </w:rPr>
        <w:t> </w:t>
      </w:r>
      <w:r w:rsidRPr="008B75A5">
        <w:rPr>
          <w:rFonts w:ascii="Calibri" w:hAnsi="Calibri" w:cs="Calibri"/>
          <w:sz w:val="22"/>
          <w:szCs w:val="22"/>
        </w:rPr>
        <w:t>zachowaniem 7 dniowego terminu, jeżeli:</w:t>
      </w:r>
    </w:p>
    <w:p w:rsidR="008B75A5" w:rsidRPr="008B75A5" w:rsidRDefault="008B75A5" w:rsidP="00901070">
      <w:pPr>
        <w:numPr>
          <w:ilvl w:val="0"/>
          <w:numId w:val="25"/>
        </w:num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8B75A5">
        <w:rPr>
          <w:rFonts w:ascii="Calibri" w:hAnsi="Calibri" w:cs="Calibri"/>
          <w:sz w:val="22"/>
          <w:szCs w:val="22"/>
        </w:rPr>
        <w:t>wystąpią istotne zmiany okoliczności powodujące, że wykonanie Umowy nie leży w</w:t>
      </w:r>
      <w:r w:rsidR="00F47DA1">
        <w:rPr>
          <w:rFonts w:ascii="Calibri" w:hAnsi="Calibri" w:cs="Calibri"/>
          <w:sz w:val="22"/>
          <w:szCs w:val="22"/>
        </w:rPr>
        <w:t> </w:t>
      </w:r>
      <w:r w:rsidRPr="008B75A5">
        <w:rPr>
          <w:rFonts w:ascii="Calibri" w:hAnsi="Calibri" w:cs="Calibri"/>
          <w:sz w:val="22"/>
          <w:szCs w:val="22"/>
        </w:rPr>
        <w:t>interesie publicznym, czego nie można było przewidzieć w chwili zawarcia umowy.</w:t>
      </w:r>
    </w:p>
    <w:p w:rsidR="00FB4E46" w:rsidRPr="00F64CFA" w:rsidRDefault="00FB4E46" w:rsidP="00FB4E46">
      <w:pPr>
        <w:numPr>
          <w:ilvl w:val="0"/>
          <w:numId w:val="25"/>
        </w:num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F64CFA">
        <w:rPr>
          <w:rFonts w:ascii="Calibri" w:hAnsi="Calibri" w:cs="Calibri"/>
          <w:sz w:val="22"/>
          <w:szCs w:val="22"/>
        </w:rPr>
        <w:t xml:space="preserve">Wykonawca nie dostarczył przedmiotu umowy w terminie określonym w </w:t>
      </w:r>
      <w:r w:rsidRPr="00F64CFA">
        <w:rPr>
          <w:rStyle w:val="Numerstrony"/>
          <w:rFonts w:ascii="Calibri" w:hAnsi="Calibri" w:cs="Calibri"/>
          <w:bCs/>
          <w:sz w:val="22"/>
          <w:szCs w:val="22"/>
        </w:rPr>
        <w:t>§ 4 ust. 2</w:t>
      </w:r>
      <w:r w:rsidR="00F64CFA">
        <w:rPr>
          <w:rStyle w:val="Numerstrony"/>
          <w:rFonts w:ascii="Calibri" w:hAnsi="Calibri" w:cs="Calibri"/>
          <w:bCs/>
          <w:sz w:val="22"/>
          <w:szCs w:val="22"/>
        </w:rPr>
        <w:t>;</w:t>
      </w:r>
    </w:p>
    <w:p w:rsidR="008B75A5" w:rsidRPr="008B75A5" w:rsidRDefault="008B75A5" w:rsidP="00901070">
      <w:pPr>
        <w:numPr>
          <w:ilvl w:val="0"/>
          <w:numId w:val="25"/>
        </w:num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8B75A5">
        <w:rPr>
          <w:rFonts w:ascii="Calibri" w:hAnsi="Calibri" w:cs="Calibri"/>
          <w:sz w:val="22"/>
          <w:szCs w:val="22"/>
        </w:rPr>
        <w:t>pomimo pisemnych zastrzeżeń ze strony Zamawiającego, Wykonawca nie wykonuje przedmiotu zamówienia zgodnie z warunkami Umowy lub w rażący sposób zaniedbuje zobowiązania umowne</w:t>
      </w:r>
      <w:r w:rsidR="00E803F8">
        <w:rPr>
          <w:rFonts w:ascii="Calibri" w:hAnsi="Calibri" w:cs="Calibri"/>
          <w:sz w:val="22"/>
          <w:szCs w:val="22"/>
        </w:rPr>
        <w:t>.</w:t>
      </w:r>
    </w:p>
    <w:p w:rsidR="008B75A5" w:rsidRPr="008B75A5" w:rsidRDefault="008B75A5" w:rsidP="00901070">
      <w:pPr>
        <w:numPr>
          <w:ilvl w:val="0"/>
          <w:numId w:val="26"/>
        </w:num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8B75A5">
        <w:rPr>
          <w:rFonts w:ascii="Calibri" w:hAnsi="Calibri" w:cs="Calibri"/>
          <w:sz w:val="22"/>
          <w:szCs w:val="22"/>
        </w:rPr>
        <w:t>Odstąpienie Zamawiającego od umowy z przyczyn zależnych od Wykonawcy następuje</w:t>
      </w:r>
      <w:r w:rsidR="00F47DA1">
        <w:rPr>
          <w:rFonts w:ascii="Calibri" w:hAnsi="Calibri" w:cs="Calibri"/>
          <w:sz w:val="22"/>
          <w:szCs w:val="22"/>
        </w:rPr>
        <w:t xml:space="preserve"> </w:t>
      </w:r>
      <w:r w:rsidRPr="008B75A5">
        <w:rPr>
          <w:rFonts w:ascii="Calibri" w:hAnsi="Calibri" w:cs="Calibri"/>
          <w:sz w:val="22"/>
          <w:szCs w:val="22"/>
        </w:rPr>
        <w:t>z chwilą doręczenia Wykonawcy pisemnego oświadczenia wskazującego przyczynę odstąpienia od Umowy. Odstąpienie od umowy z innych przyczyn, o których mowa w ust.1 może być dokonane w</w:t>
      </w:r>
      <w:r w:rsidR="006873E0">
        <w:rPr>
          <w:rFonts w:ascii="Calibri" w:hAnsi="Calibri" w:cs="Calibri"/>
          <w:sz w:val="22"/>
          <w:szCs w:val="22"/>
        </w:rPr>
        <w:t> </w:t>
      </w:r>
      <w:r w:rsidRPr="008B75A5">
        <w:rPr>
          <w:rFonts w:ascii="Calibri" w:hAnsi="Calibri" w:cs="Calibri"/>
          <w:sz w:val="22"/>
          <w:szCs w:val="22"/>
        </w:rPr>
        <w:t>terminie 7</w:t>
      </w:r>
      <w:r w:rsidR="00F47DA1">
        <w:rPr>
          <w:rFonts w:ascii="Calibri" w:hAnsi="Calibri" w:cs="Calibri"/>
          <w:sz w:val="22"/>
          <w:szCs w:val="22"/>
        </w:rPr>
        <w:t> </w:t>
      </w:r>
      <w:r w:rsidRPr="008B75A5">
        <w:rPr>
          <w:rFonts w:ascii="Calibri" w:hAnsi="Calibri" w:cs="Calibri"/>
          <w:sz w:val="22"/>
          <w:szCs w:val="22"/>
        </w:rPr>
        <w:t>dni od zaistnienia okoliczności stanowiącej podstawę odstąpienia od umowy.</w:t>
      </w:r>
    </w:p>
    <w:p w:rsidR="009D757A" w:rsidRDefault="009D757A" w:rsidP="00901070">
      <w:pPr>
        <w:spacing w:after="60" w:line="252" w:lineRule="auto"/>
        <w:jc w:val="center"/>
        <w:rPr>
          <w:rStyle w:val="Numerstrony"/>
          <w:rFonts w:ascii="Calibri" w:hAnsi="Calibri" w:cs="Calibri"/>
          <w:b/>
          <w:bCs/>
          <w:sz w:val="22"/>
          <w:szCs w:val="22"/>
        </w:rPr>
      </w:pPr>
    </w:p>
    <w:p w:rsidR="008B75A5" w:rsidRPr="008B75A5" w:rsidRDefault="008B75A5" w:rsidP="00B44BD0">
      <w:pPr>
        <w:keepNext/>
        <w:spacing w:after="60" w:line="252" w:lineRule="auto"/>
        <w:jc w:val="center"/>
        <w:rPr>
          <w:rFonts w:ascii="Calibri" w:hAnsi="Calibri" w:cs="Calibri"/>
          <w:sz w:val="22"/>
          <w:szCs w:val="22"/>
        </w:rPr>
      </w:pPr>
      <w:r w:rsidRPr="008B75A5">
        <w:rPr>
          <w:rStyle w:val="Numerstrony"/>
          <w:rFonts w:ascii="Calibri" w:hAnsi="Calibri" w:cs="Calibri"/>
          <w:b/>
          <w:bCs/>
          <w:sz w:val="22"/>
          <w:szCs w:val="22"/>
        </w:rPr>
        <w:t>§ 10</w:t>
      </w:r>
    </w:p>
    <w:p w:rsidR="008B75A5" w:rsidRPr="008B75A5" w:rsidRDefault="00E803F8" w:rsidP="00901070">
      <w:p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8B75A5" w:rsidRPr="008B75A5">
        <w:rPr>
          <w:rFonts w:ascii="Calibri" w:hAnsi="Calibri" w:cs="Calibri"/>
          <w:sz w:val="22"/>
          <w:szCs w:val="22"/>
        </w:rPr>
        <w:t>okonanie przez Wykonawcę cesji wierzytelności wynikających z</w:t>
      </w:r>
      <w:r w:rsidR="00F47DA1">
        <w:rPr>
          <w:rFonts w:ascii="Calibri" w:hAnsi="Calibri" w:cs="Calibri"/>
          <w:sz w:val="22"/>
          <w:szCs w:val="22"/>
        </w:rPr>
        <w:t> </w:t>
      </w:r>
      <w:r w:rsidR="008B75A5" w:rsidRPr="008B75A5">
        <w:rPr>
          <w:rFonts w:ascii="Calibri" w:hAnsi="Calibri" w:cs="Calibri"/>
          <w:sz w:val="22"/>
          <w:szCs w:val="22"/>
        </w:rPr>
        <w:t>niniejszej Umowy na rzecz osób trzecich</w:t>
      </w:r>
      <w:r>
        <w:rPr>
          <w:rFonts w:ascii="Calibri" w:hAnsi="Calibri" w:cs="Calibri"/>
          <w:sz w:val="22"/>
          <w:szCs w:val="22"/>
        </w:rPr>
        <w:t xml:space="preserve"> wymaga zgody Zamawiającego pod rygorem nieważności takiej cesji</w:t>
      </w:r>
      <w:r w:rsidR="008B75A5" w:rsidRPr="008B75A5">
        <w:rPr>
          <w:rFonts w:ascii="Calibri" w:hAnsi="Calibri" w:cs="Calibri"/>
          <w:sz w:val="22"/>
          <w:szCs w:val="22"/>
        </w:rPr>
        <w:t>.</w:t>
      </w:r>
    </w:p>
    <w:p w:rsidR="00B44BD0" w:rsidRDefault="00B44BD0" w:rsidP="0013095A">
      <w:pPr>
        <w:keepNext/>
        <w:spacing w:after="60" w:line="252" w:lineRule="auto"/>
        <w:jc w:val="center"/>
        <w:rPr>
          <w:rStyle w:val="Numerstrony"/>
          <w:rFonts w:ascii="Calibri" w:hAnsi="Calibri" w:cs="Calibri"/>
          <w:b/>
          <w:bCs/>
          <w:sz w:val="22"/>
          <w:szCs w:val="22"/>
        </w:rPr>
      </w:pPr>
    </w:p>
    <w:p w:rsidR="008B75A5" w:rsidRPr="008B75A5" w:rsidRDefault="008B75A5" w:rsidP="0013095A">
      <w:pPr>
        <w:keepNext/>
        <w:spacing w:after="60" w:line="252" w:lineRule="auto"/>
        <w:jc w:val="center"/>
        <w:rPr>
          <w:rFonts w:ascii="Calibri" w:hAnsi="Calibri" w:cs="Calibri"/>
          <w:sz w:val="22"/>
          <w:szCs w:val="22"/>
        </w:rPr>
      </w:pPr>
      <w:r w:rsidRPr="008B75A5">
        <w:rPr>
          <w:rStyle w:val="Numerstrony"/>
          <w:rFonts w:ascii="Calibri" w:hAnsi="Calibri" w:cs="Calibri"/>
          <w:b/>
          <w:bCs/>
          <w:sz w:val="22"/>
          <w:szCs w:val="22"/>
        </w:rPr>
        <w:t>§ 11</w:t>
      </w:r>
    </w:p>
    <w:p w:rsidR="008B75A5" w:rsidRPr="008B75A5" w:rsidRDefault="008B75A5" w:rsidP="00901070">
      <w:p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8B75A5">
        <w:rPr>
          <w:rFonts w:ascii="Calibri" w:hAnsi="Calibri" w:cs="Calibri"/>
          <w:sz w:val="22"/>
          <w:szCs w:val="22"/>
        </w:rPr>
        <w:t>W sprawach nieuregulowanych niniejszą Umową zastosowanie mają obowiązujące przepisy, a szczególności ustawy: Prawo zamówień publicznych oraz Kodeksu cywilnego, względnie inne regulacje prawne właściwe ze względu na przedmiot zamówienia.</w:t>
      </w:r>
    </w:p>
    <w:p w:rsidR="008B75A5" w:rsidRPr="008B75A5" w:rsidRDefault="008B75A5" w:rsidP="00901070">
      <w:p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</w:p>
    <w:p w:rsidR="008B75A5" w:rsidRPr="008B75A5" w:rsidRDefault="008B75A5" w:rsidP="00D72249">
      <w:pPr>
        <w:keepNext/>
        <w:spacing w:after="60" w:line="252" w:lineRule="auto"/>
        <w:jc w:val="center"/>
        <w:rPr>
          <w:rFonts w:ascii="Calibri" w:hAnsi="Calibri" w:cs="Calibri"/>
          <w:sz w:val="22"/>
          <w:szCs w:val="22"/>
        </w:rPr>
      </w:pPr>
      <w:r w:rsidRPr="008B75A5">
        <w:rPr>
          <w:rStyle w:val="Numerstrony"/>
          <w:rFonts w:ascii="Calibri" w:hAnsi="Calibri" w:cs="Calibri"/>
          <w:b/>
          <w:bCs/>
          <w:sz w:val="22"/>
          <w:szCs w:val="22"/>
        </w:rPr>
        <w:t>§ 12</w:t>
      </w:r>
    </w:p>
    <w:p w:rsidR="008B75A5" w:rsidRPr="00F450D0" w:rsidRDefault="008B75A5" w:rsidP="00D72249">
      <w:pPr>
        <w:numPr>
          <w:ilvl w:val="0"/>
          <w:numId w:val="32"/>
        </w:num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F450D0">
        <w:rPr>
          <w:rFonts w:ascii="Calibri" w:hAnsi="Calibri" w:cs="Calibri"/>
          <w:sz w:val="22"/>
          <w:szCs w:val="22"/>
        </w:rPr>
        <w:t>Wykonawca zobowiązany jest niezwłocznie poinformować Zamawiającego na piśmie o zmianie adresu swojej siedziby lub adresu dla dokonywania doręczeń. Przy braku takiej informacji wszelkie pisma i przesyłki wysłane na adres Wykonawcy wskazany w niniejszej Umowie będą uznawane za doręczone.</w:t>
      </w:r>
    </w:p>
    <w:p w:rsidR="008B75A5" w:rsidRPr="00F450D0" w:rsidRDefault="008B75A5" w:rsidP="00D72249">
      <w:pPr>
        <w:numPr>
          <w:ilvl w:val="0"/>
          <w:numId w:val="32"/>
        </w:num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F450D0">
        <w:rPr>
          <w:rFonts w:ascii="Calibri" w:hAnsi="Calibri" w:cs="Calibri"/>
          <w:sz w:val="22"/>
          <w:szCs w:val="22"/>
        </w:rPr>
        <w:t>Właściwym do rozpoznania sporów wynikłych na tle realizacji niniejszej Umowy jest sąd powszechny właściwy miejscowo dla siedziby Zamawiającego.</w:t>
      </w:r>
    </w:p>
    <w:p w:rsidR="008B75A5" w:rsidRPr="008B75A5" w:rsidRDefault="008B75A5" w:rsidP="00901070">
      <w:pPr>
        <w:spacing w:after="60" w:line="252" w:lineRule="auto"/>
        <w:rPr>
          <w:rFonts w:ascii="Calibri" w:hAnsi="Calibri" w:cs="Calibri"/>
          <w:b/>
          <w:bCs/>
          <w:sz w:val="22"/>
          <w:szCs w:val="22"/>
        </w:rPr>
      </w:pPr>
    </w:p>
    <w:p w:rsidR="008B75A5" w:rsidRPr="008B75A5" w:rsidRDefault="008B75A5" w:rsidP="00901070">
      <w:pPr>
        <w:spacing w:after="60" w:line="252" w:lineRule="auto"/>
        <w:jc w:val="center"/>
        <w:rPr>
          <w:rFonts w:ascii="Calibri" w:hAnsi="Calibri" w:cs="Calibri"/>
          <w:sz w:val="22"/>
          <w:szCs w:val="22"/>
        </w:rPr>
      </w:pPr>
      <w:r w:rsidRPr="008B75A5">
        <w:rPr>
          <w:rStyle w:val="Numerstrony"/>
          <w:rFonts w:ascii="Calibri" w:hAnsi="Calibri" w:cs="Calibri"/>
          <w:b/>
          <w:bCs/>
          <w:sz w:val="22"/>
          <w:szCs w:val="22"/>
        </w:rPr>
        <w:t>§ 13</w:t>
      </w:r>
    </w:p>
    <w:p w:rsidR="008B75A5" w:rsidRPr="008B75A5" w:rsidRDefault="008B75A5" w:rsidP="00901070">
      <w:p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8B75A5">
        <w:rPr>
          <w:rFonts w:ascii="Calibri" w:hAnsi="Calibri" w:cs="Calibri"/>
          <w:sz w:val="22"/>
          <w:szCs w:val="22"/>
        </w:rPr>
        <w:t xml:space="preserve">Umowę sporządzono w </w:t>
      </w:r>
      <w:r w:rsidR="00E803F8">
        <w:rPr>
          <w:rFonts w:ascii="Calibri" w:hAnsi="Calibri" w:cs="Calibri"/>
          <w:sz w:val="22"/>
          <w:szCs w:val="22"/>
        </w:rPr>
        <w:t>dwóch</w:t>
      </w:r>
      <w:r w:rsidRPr="008B75A5">
        <w:rPr>
          <w:rFonts w:ascii="Calibri" w:hAnsi="Calibri" w:cs="Calibri"/>
          <w:sz w:val="22"/>
          <w:szCs w:val="22"/>
        </w:rPr>
        <w:t xml:space="preserve"> jednobrzmiących egzemplarzach, </w:t>
      </w:r>
      <w:r w:rsidR="00E803F8">
        <w:rPr>
          <w:rFonts w:ascii="Calibri" w:hAnsi="Calibri" w:cs="Calibri"/>
          <w:sz w:val="22"/>
          <w:szCs w:val="22"/>
        </w:rPr>
        <w:t>po jednym dla każdej ze Stron</w:t>
      </w:r>
      <w:r w:rsidRPr="008B75A5">
        <w:rPr>
          <w:rFonts w:ascii="Calibri" w:hAnsi="Calibri" w:cs="Calibri"/>
          <w:sz w:val="22"/>
          <w:szCs w:val="22"/>
        </w:rPr>
        <w:t>.</w:t>
      </w:r>
    </w:p>
    <w:p w:rsidR="008B75A5" w:rsidRDefault="008B75A5" w:rsidP="00901070">
      <w:p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</w:p>
    <w:p w:rsidR="008B75A5" w:rsidRPr="008B75A5" w:rsidRDefault="009D757A" w:rsidP="009D757A">
      <w:pPr>
        <w:spacing w:after="60" w:line="252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="008B75A5" w:rsidRPr="008B75A5">
        <w:rPr>
          <w:rStyle w:val="Numerstrony"/>
          <w:rFonts w:ascii="Calibri" w:hAnsi="Calibri" w:cs="Calibri"/>
          <w:b/>
          <w:bCs/>
          <w:sz w:val="22"/>
          <w:szCs w:val="22"/>
        </w:rPr>
        <w:t xml:space="preserve">ZAMAWIAJĄCY                                           </w:t>
      </w:r>
      <w:r w:rsidR="0013095A" w:rsidRPr="008B75A5">
        <w:rPr>
          <w:rStyle w:val="Numerstrony"/>
          <w:rFonts w:ascii="Calibri" w:hAnsi="Calibri" w:cs="Calibri"/>
          <w:b/>
          <w:bCs/>
          <w:sz w:val="22"/>
          <w:szCs w:val="22"/>
        </w:rPr>
        <w:tab/>
      </w:r>
      <w:r w:rsidR="0013095A" w:rsidRPr="008B75A5">
        <w:rPr>
          <w:rStyle w:val="Numerstrony"/>
          <w:rFonts w:ascii="Calibri" w:hAnsi="Calibri" w:cs="Calibri"/>
          <w:b/>
          <w:bCs/>
          <w:sz w:val="22"/>
          <w:szCs w:val="22"/>
        </w:rPr>
        <w:tab/>
      </w:r>
      <w:r w:rsidR="008B75A5" w:rsidRPr="008B75A5">
        <w:rPr>
          <w:rStyle w:val="Numerstrony"/>
          <w:rFonts w:ascii="Calibri" w:hAnsi="Calibri" w:cs="Calibri"/>
          <w:b/>
          <w:bCs/>
          <w:sz w:val="22"/>
          <w:szCs w:val="22"/>
        </w:rPr>
        <w:t xml:space="preserve">                                          WYKONAWCA</w:t>
      </w:r>
    </w:p>
    <w:sectPr w:rsidR="008B75A5" w:rsidRPr="008B75A5" w:rsidSect="00543CC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142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DEE" w:rsidRDefault="00626DEE">
      <w:r>
        <w:separator/>
      </w:r>
    </w:p>
  </w:endnote>
  <w:endnote w:type="continuationSeparator" w:id="0">
    <w:p w:rsidR="00626DEE" w:rsidRDefault="0062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EE"/>
    <w:family w:val="moder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5A5" w:rsidRDefault="008B75A5">
    <w:pPr>
      <w:pStyle w:val="Stopka"/>
      <w:jc w:val="right"/>
    </w:pPr>
    <w:r>
      <w:rPr>
        <w:rStyle w:val="Numerstrony"/>
        <w:rFonts w:ascii="Arial" w:hAnsi="Arial" w:cs="Arial"/>
        <w:sz w:val="16"/>
        <w:szCs w:val="16"/>
      </w:rPr>
      <w:t xml:space="preserve">Strona </w:t>
    </w:r>
    <w:r>
      <w:rPr>
        <w:rStyle w:val="Numerstrony"/>
        <w:rFonts w:eastAsia="Arial" w:cs="Arial"/>
        <w:sz w:val="16"/>
        <w:szCs w:val="16"/>
      </w:rPr>
      <w:fldChar w:fldCharType="begin"/>
    </w:r>
    <w:r>
      <w:rPr>
        <w:rStyle w:val="Numerstrony"/>
        <w:rFonts w:eastAsia="Arial" w:cs="Arial"/>
        <w:sz w:val="16"/>
        <w:szCs w:val="16"/>
      </w:rPr>
      <w:instrText xml:space="preserve"> PAGE </w:instrText>
    </w:r>
    <w:r>
      <w:rPr>
        <w:rStyle w:val="Numerstrony"/>
        <w:rFonts w:eastAsia="Arial" w:cs="Arial"/>
        <w:sz w:val="16"/>
        <w:szCs w:val="16"/>
      </w:rPr>
      <w:fldChar w:fldCharType="separate"/>
    </w:r>
    <w:r w:rsidR="005D696B">
      <w:rPr>
        <w:rStyle w:val="Numerstrony"/>
        <w:rFonts w:eastAsia="Arial" w:cs="Arial"/>
        <w:noProof/>
        <w:sz w:val="16"/>
        <w:szCs w:val="16"/>
      </w:rPr>
      <w:t>2</w:t>
    </w:r>
    <w:r>
      <w:rPr>
        <w:rStyle w:val="Numerstrony"/>
        <w:rFonts w:eastAsia="Arial" w:cs="Arial"/>
        <w:sz w:val="16"/>
        <w:szCs w:val="16"/>
      </w:rPr>
      <w:fldChar w:fldCharType="end"/>
    </w:r>
    <w:r>
      <w:rPr>
        <w:rStyle w:val="Numerstrony"/>
        <w:rFonts w:ascii="Arial" w:hAnsi="Arial" w:cs="Arial"/>
        <w:sz w:val="16"/>
        <w:szCs w:val="16"/>
      </w:rPr>
      <w:t xml:space="preserve"> z </w:t>
    </w:r>
    <w:r>
      <w:rPr>
        <w:rStyle w:val="Numerstrony"/>
        <w:rFonts w:eastAsia="Arial" w:cs="Arial"/>
        <w:sz w:val="16"/>
        <w:szCs w:val="16"/>
      </w:rPr>
      <w:fldChar w:fldCharType="begin"/>
    </w:r>
    <w:r>
      <w:rPr>
        <w:rStyle w:val="Numerstrony"/>
        <w:rFonts w:eastAsia="Arial" w:cs="Arial"/>
        <w:sz w:val="16"/>
        <w:szCs w:val="16"/>
      </w:rPr>
      <w:instrText xml:space="preserve"> NUMPAGES \* ARABIC </w:instrText>
    </w:r>
    <w:r>
      <w:rPr>
        <w:rStyle w:val="Numerstrony"/>
        <w:rFonts w:eastAsia="Arial" w:cs="Arial"/>
        <w:sz w:val="16"/>
        <w:szCs w:val="16"/>
      </w:rPr>
      <w:fldChar w:fldCharType="separate"/>
    </w:r>
    <w:r w:rsidR="005D696B">
      <w:rPr>
        <w:rStyle w:val="Numerstrony"/>
        <w:rFonts w:eastAsia="Arial" w:cs="Arial"/>
        <w:noProof/>
        <w:sz w:val="16"/>
        <w:szCs w:val="16"/>
      </w:rPr>
      <w:t>5</w:t>
    </w:r>
    <w:r>
      <w:rPr>
        <w:rStyle w:val="Numerstrony"/>
        <w:rFonts w:eastAsia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5A5" w:rsidRDefault="008B75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DEE" w:rsidRDefault="00626DEE">
      <w:r>
        <w:separator/>
      </w:r>
    </w:p>
  </w:footnote>
  <w:footnote w:type="continuationSeparator" w:id="0">
    <w:p w:rsidR="00626DEE" w:rsidRDefault="00626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5A5" w:rsidRDefault="008B75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5A5" w:rsidRDefault="008B75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cs="Arial Unicode MS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szCs w:val="22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 Unicode MS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szCs w:val="22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540" w:hanging="256"/>
      </w:pPr>
      <w:rPr>
        <w:rFonts w:ascii="Arial" w:hAnsi="Arial" w:cs="Arial Unicode MS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szCs w:val="22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 Unicode MS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szCs w:val="22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ascii="Arial" w:hAnsi="Arial" w:cs="Arial Unicode MS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szCs w:val="22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" w:eastAsia="Times New Roman" w:hAnsi="Arial" w:cs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szCs w:val="22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00000008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cs="Arial Unicode MS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szCs w:val="22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679" w:hanging="31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567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4" w:hanging="284"/>
      </w:pPr>
      <w:rPr>
        <w:rFonts w:cs="Arial Unicode MS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340" w:hanging="2340"/>
      </w:pPr>
      <w:rPr>
        <w:rFonts w:cs="Arial Unicode MS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340" w:hanging="2340"/>
      </w:pPr>
      <w:rPr>
        <w:rFonts w:cs="Arial Unicode MS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340" w:hanging="2340"/>
      </w:pPr>
      <w:rPr>
        <w:rFonts w:cs="Arial Unicode MS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984" w:hanging="2340"/>
      </w:pPr>
      <w:rPr>
        <w:rFonts w:cs="Arial Unicode MS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704" w:hanging="2340"/>
      </w:pPr>
      <w:rPr>
        <w:rFonts w:cs="Arial Unicode MS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4424" w:hanging="2340"/>
      </w:pPr>
      <w:rPr>
        <w:rFonts w:cs="Arial Unicode MS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0000000A"/>
    <w:multiLevelType w:val="singleLevel"/>
    <w:tmpl w:val="0E843CF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Arial Unicode MS" w:hint="default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szCs w:val="22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679" w:hanging="31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567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2"/>
      <w:numFmt w:val="decimal"/>
      <w:lvlText w:val="%3."/>
      <w:lvlJc w:val="left"/>
      <w:pPr>
        <w:tabs>
          <w:tab w:val="num" w:pos="0"/>
        </w:tabs>
        <w:ind w:left="284" w:hanging="284"/>
      </w:pPr>
      <w:rPr>
        <w:rFonts w:cs="Arial Unicode MS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340" w:hanging="2340"/>
      </w:pPr>
      <w:rPr>
        <w:rFonts w:cs="Arial Unicode MS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340" w:hanging="2340"/>
      </w:pPr>
      <w:rPr>
        <w:rFonts w:cs="Arial Unicode MS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340" w:hanging="2340"/>
      </w:pPr>
      <w:rPr>
        <w:rFonts w:cs="Arial Unicode MS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984" w:hanging="2340"/>
      </w:pPr>
      <w:rPr>
        <w:rFonts w:cs="Arial Unicode MS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704" w:hanging="2340"/>
      </w:pPr>
      <w:rPr>
        <w:rFonts w:cs="Arial Unicode MS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4424" w:hanging="2340"/>
      </w:pPr>
      <w:rPr>
        <w:rFonts w:cs="Arial Unicode MS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540" w:hanging="256"/>
      </w:pPr>
      <w:rPr>
        <w:rFonts w:ascii="Arial" w:hAnsi="Arial" w:cs="Arial Unicode MS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szCs w:val="22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Arial" w:hAnsi="Arial" w:cs="Arial Unicode MS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szCs w:val="22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732" w:hanging="284"/>
      </w:pPr>
      <w:rPr>
        <w:rFonts w:ascii="Arial" w:hAnsi="Arial" w:cs="Arial Unicode MS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szCs w:val="22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2880" w:hanging="360"/>
      </w:pPr>
      <w:rPr>
        <w:rFonts w:ascii="Arial" w:hAnsi="Arial" w:cs="Arial Unicode MS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szCs w:val="22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0" w:hanging="360"/>
      </w:pPr>
      <w:rPr>
        <w:rFonts w:ascii="Arial" w:hAnsi="Arial" w:cs="Arial Unicode MS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szCs w:val="22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4320" w:hanging="360"/>
      </w:pPr>
      <w:rPr>
        <w:rFonts w:ascii="Arial" w:hAnsi="Arial" w:cs="Arial Unicode MS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szCs w:val="22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5040" w:hanging="360"/>
      </w:pPr>
      <w:rPr>
        <w:rFonts w:ascii="Arial" w:hAnsi="Arial" w:cs="Arial Unicode MS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szCs w:val="22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5760" w:hanging="360"/>
      </w:pPr>
      <w:rPr>
        <w:rFonts w:ascii="Arial" w:hAnsi="Arial" w:cs="Arial Unicode MS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szCs w:val="22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6480" w:hanging="360"/>
      </w:pPr>
      <w:rPr>
        <w:rFonts w:ascii="Arial" w:hAnsi="Arial" w:cs="Arial Unicode MS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szCs w:val="22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5C058CF"/>
    <w:multiLevelType w:val="hybridMultilevel"/>
    <w:tmpl w:val="AB2E996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091510BD"/>
    <w:multiLevelType w:val="hybridMultilevel"/>
    <w:tmpl w:val="AB2E996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FC62C52"/>
    <w:multiLevelType w:val="hybridMultilevel"/>
    <w:tmpl w:val="22183C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E82474"/>
    <w:multiLevelType w:val="hybridMultilevel"/>
    <w:tmpl w:val="468A7E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1532720"/>
    <w:multiLevelType w:val="hybridMultilevel"/>
    <w:tmpl w:val="22183C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72022A9"/>
    <w:multiLevelType w:val="hybridMultilevel"/>
    <w:tmpl w:val="D658ADFC"/>
    <w:name w:val="WW8Num10222"/>
    <w:lvl w:ilvl="0" w:tplc="0E843CFA">
      <w:start w:val="1"/>
      <w:numFmt w:val="decimal"/>
      <w:lvlText w:val="%1."/>
      <w:lvlJc w:val="left"/>
      <w:pPr>
        <w:ind w:left="360" w:hanging="360"/>
      </w:pPr>
      <w:rPr>
        <w:rFonts w:eastAsia="Times New Roman" w:cs="Arial Unicode MS" w:hint="default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szCs w:val="22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8FC0676"/>
    <w:multiLevelType w:val="hybridMultilevel"/>
    <w:tmpl w:val="05B2E7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C2248E"/>
    <w:multiLevelType w:val="hybridMultilevel"/>
    <w:tmpl w:val="250494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362E7E"/>
    <w:multiLevelType w:val="hybridMultilevel"/>
    <w:tmpl w:val="C5722844"/>
    <w:lvl w:ilvl="0" w:tplc="00000008">
      <w:start w:val="1"/>
      <w:numFmt w:val="decimal"/>
      <w:lvlText w:val="%1."/>
      <w:lvlJc w:val="left"/>
      <w:pPr>
        <w:ind w:left="360" w:hanging="360"/>
      </w:pPr>
      <w:rPr>
        <w:rFonts w:ascii="Arial" w:hAnsi="Arial" w:cs="Arial Unicode MS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szCs w:val="22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5D760C"/>
    <w:multiLevelType w:val="hybridMultilevel"/>
    <w:tmpl w:val="EEA4D1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0019F"/>
    <w:multiLevelType w:val="hybridMultilevel"/>
    <w:tmpl w:val="88C6749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55F63D24">
      <w:start w:val="1"/>
      <w:numFmt w:val="decimal"/>
      <w:lvlText w:val="%2."/>
      <w:lvlJc w:val="left"/>
      <w:pPr>
        <w:ind w:left="1789" w:hanging="360"/>
      </w:pPr>
      <w:rPr>
        <w:rFonts w:ascii="Calibri" w:hAnsi="Calibri" w:cs="Calibri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7C511A6"/>
    <w:multiLevelType w:val="hybridMultilevel"/>
    <w:tmpl w:val="5F34D06C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4C201D81"/>
    <w:multiLevelType w:val="hybridMultilevel"/>
    <w:tmpl w:val="3C48E36E"/>
    <w:name w:val="WW8Num10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94DF0"/>
    <w:multiLevelType w:val="hybridMultilevel"/>
    <w:tmpl w:val="468A7E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7D5D51"/>
    <w:multiLevelType w:val="hybridMultilevel"/>
    <w:tmpl w:val="50BE07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63990"/>
    <w:multiLevelType w:val="hybridMultilevel"/>
    <w:tmpl w:val="0A2A50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BD4EE7"/>
    <w:multiLevelType w:val="hybridMultilevel"/>
    <w:tmpl w:val="95F6A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6C45E7"/>
    <w:multiLevelType w:val="hybridMultilevel"/>
    <w:tmpl w:val="039605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5F63D24">
      <w:start w:val="1"/>
      <w:numFmt w:val="decimal"/>
      <w:lvlText w:val="%2."/>
      <w:lvlJc w:val="left"/>
      <w:pPr>
        <w:ind w:left="1080" w:hanging="360"/>
      </w:pPr>
      <w:rPr>
        <w:rFonts w:ascii="Calibri" w:hAnsi="Calibri" w:cs="Calibri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CC2083"/>
    <w:multiLevelType w:val="hybridMultilevel"/>
    <w:tmpl w:val="191C8FF8"/>
    <w:lvl w:ilvl="0" w:tplc="0E843CFA">
      <w:start w:val="1"/>
      <w:numFmt w:val="decimal"/>
      <w:lvlText w:val="%1."/>
      <w:lvlJc w:val="left"/>
      <w:pPr>
        <w:ind w:left="360" w:hanging="360"/>
      </w:pPr>
      <w:rPr>
        <w:rFonts w:eastAsia="Times New Roman" w:cs="Arial Unicode MS" w:hint="default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szCs w:val="22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5190636"/>
    <w:multiLevelType w:val="hybridMultilevel"/>
    <w:tmpl w:val="07F0DE88"/>
    <w:name w:val="WW8Num102"/>
    <w:lvl w:ilvl="0" w:tplc="0E843CFA">
      <w:start w:val="1"/>
      <w:numFmt w:val="decimal"/>
      <w:lvlText w:val="%1."/>
      <w:lvlJc w:val="left"/>
      <w:pPr>
        <w:ind w:left="360" w:hanging="360"/>
      </w:pPr>
      <w:rPr>
        <w:rFonts w:eastAsia="Times New Roman" w:cs="Arial Unicode MS" w:hint="default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szCs w:val="22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C0A6198"/>
    <w:multiLevelType w:val="hybridMultilevel"/>
    <w:tmpl w:val="468A7E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24"/>
  </w:num>
  <w:num w:numId="15">
    <w:abstractNumId w:val="23"/>
  </w:num>
  <w:num w:numId="16">
    <w:abstractNumId w:val="28"/>
  </w:num>
  <w:num w:numId="17">
    <w:abstractNumId w:val="30"/>
  </w:num>
  <w:num w:numId="18">
    <w:abstractNumId w:val="29"/>
  </w:num>
  <w:num w:numId="19">
    <w:abstractNumId w:val="15"/>
  </w:num>
  <w:num w:numId="20">
    <w:abstractNumId w:val="26"/>
  </w:num>
  <w:num w:numId="21">
    <w:abstractNumId w:val="14"/>
  </w:num>
  <w:num w:numId="22">
    <w:abstractNumId w:val="22"/>
  </w:num>
  <w:num w:numId="23">
    <w:abstractNumId w:val="21"/>
  </w:num>
  <w:num w:numId="24">
    <w:abstractNumId w:val="16"/>
  </w:num>
  <w:num w:numId="25">
    <w:abstractNumId w:val="13"/>
  </w:num>
  <w:num w:numId="26">
    <w:abstractNumId w:val="33"/>
  </w:num>
  <w:num w:numId="27">
    <w:abstractNumId w:val="17"/>
  </w:num>
  <w:num w:numId="28">
    <w:abstractNumId w:val="20"/>
  </w:num>
  <w:num w:numId="29">
    <w:abstractNumId w:val="32"/>
  </w:num>
  <w:num w:numId="30">
    <w:abstractNumId w:val="25"/>
  </w:num>
  <w:num w:numId="31">
    <w:abstractNumId w:val="31"/>
  </w:num>
  <w:num w:numId="32">
    <w:abstractNumId w:val="18"/>
  </w:num>
  <w:num w:numId="33">
    <w:abstractNumId w:val="19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070"/>
    <w:rsid w:val="000340D0"/>
    <w:rsid w:val="00072A67"/>
    <w:rsid w:val="000C4E18"/>
    <w:rsid w:val="000E45AF"/>
    <w:rsid w:val="0013095A"/>
    <w:rsid w:val="00214113"/>
    <w:rsid w:val="00216949"/>
    <w:rsid w:val="00282DC5"/>
    <w:rsid w:val="00315B6C"/>
    <w:rsid w:val="003416D3"/>
    <w:rsid w:val="00377CA6"/>
    <w:rsid w:val="00383C68"/>
    <w:rsid w:val="00391DB9"/>
    <w:rsid w:val="003954AF"/>
    <w:rsid w:val="004E14DD"/>
    <w:rsid w:val="004E38D2"/>
    <w:rsid w:val="00531F4F"/>
    <w:rsid w:val="00543CC7"/>
    <w:rsid w:val="005D696B"/>
    <w:rsid w:val="005E2C77"/>
    <w:rsid w:val="005F4028"/>
    <w:rsid w:val="00626DEE"/>
    <w:rsid w:val="006873E0"/>
    <w:rsid w:val="00721EDF"/>
    <w:rsid w:val="008114E3"/>
    <w:rsid w:val="0085716A"/>
    <w:rsid w:val="008B3B3C"/>
    <w:rsid w:val="008B75A5"/>
    <w:rsid w:val="00901070"/>
    <w:rsid w:val="00942651"/>
    <w:rsid w:val="00944165"/>
    <w:rsid w:val="009B1603"/>
    <w:rsid w:val="009D1C13"/>
    <w:rsid w:val="009D757A"/>
    <w:rsid w:val="00AB7339"/>
    <w:rsid w:val="00AD52F8"/>
    <w:rsid w:val="00B26D22"/>
    <w:rsid w:val="00B44BD0"/>
    <w:rsid w:val="00C7623D"/>
    <w:rsid w:val="00D134E8"/>
    <w:rsid w:val="00D72249"/>
    <w:rsid w:val="00DA7DC6"/>
    <w:rsid w:val="00DF3539"/>
    <w:rsid w:val="00E803F8"/>
    <w:rsid w:val="00EF5D34"/>
    <w:rsid w:val="00F450D0"/>
    <w:rsid w:val="00F47DA1"/>
    <w:rsid w:val="00F64CFA"/>
    <w:rsid w:val="00FB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76F2D8"/>
  <w15:chartTrackingRefBased/>
  <w15:docId w15:val="{81EBDC62-14BF-453D-8808-C598E4F4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eastAsia="Arial Unicode MS" w:cs="Arial Unicode MS"/>
      <w:color w:val="000000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 Unicode MS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2"/>
      <w:szCs w:val="22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0">
    <w:name w:val="WW8Num2z0"/>
    <w:rPr>
      <w:rFonts w:ascii="Arial" w:hAnsi="Arial" w:cs="Arial Unicode MS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2"/>
      <w:szCs w:val="22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0">
    <w:name w:val="WW8Num3z0"/>
    <w:rPr>
      <w:rFonts w:ascii="Arial" w:hAnsi="Arial" w:cs="Arial Unicode MS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2"/>
      <w:szCs w:val="22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0">
    <w:name w:val="WW8Num4z0"/>
    <w:rPr>
      <w:rFonts w:ascii="Arial" w:hAnsi="Arial" w:cs="Arial Unicode MS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2"/>
      <w:szCs w:val="22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0">
    <w:name w:val="WW8Num5z0"/>
    <w:rPr>
      <w:rFonts w:ascii="Arial" w:hAnsi="Arial" w:cs="Arial Unicode MS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2"/>
      <w:szCs w:val="22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0">
    <w:name w:val="WW8Num6z0"/>
    <w:rPr>
      <w:rFonts w:ascii="Arial" w:hAnsi="Arial" w:cs="Arial"/>
      <w:sz w:val="22"/>
      <w:szCs w:val="22"/>
    </w:rPr>
  </w:style>
  <w:style w:type="character" w:customStyle="1" w:styleId="WW8Num7z0">
    <w:name w:val="WW8Num7z0"/>
    <w:rPr>
      <w:rFonts w:ascii="Arial" w:eastAsia="Times New Roman" w:hAnsi="Arial" w:cs="Arial Unicode MS"/>
      <w:b/>
      <w:bCs/>
      <w:caps w:val="0"/>
      <w:smallCaps w:val="0"/>
      <w:strike w:val="0"/>
      <w:dstrike w:val="0"/>
      <w:color w:val="000000"/>
      <w:spacing w:val="0"/>
      <w:w w:val="100"/>
      <w:kern w:val="1"/>
      <w:position w:val="0"/>
      <w:sz w:val="22"/>
      <w:szCs w:val="22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0">
    <w:name w:val="WW8Num8z0"/>
    <w:rPr>
      <w:rFonts w:ascii="Arial" w:hAnsi="Arial" w:cs="Arial Unicode MS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2"/>
      <w:szCs w:val="22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0">
    <w:name w:val="WW8Num9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1">
    <w:name w:val="WW8Num9z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2">
    <w:name w:val="WW8Num9z2"/>
    <w:rPr>
      <w:rFonts w:cs="Arial Unicode MS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0z0">
    <w:name w:val="WW8Num10z0"/>
    <w:rPr>
      <w:rFonts w:eastAsia="Times New Roman" w:cs="Arial Unicode MS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2"/>
      <w:szCs w:val="22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z0">
    <w:name w:val="WW8Num11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z1">
    <w:name w:val="WW8Num11z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z2">
    <w:name w:val="WW8Num11z2"/>
    <w:rPr>
      <w:rFonts w:cs="Arial Unicode MS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0">
    <w:name w:val="WW8Num12z0"/>
    <w:rPr>
      <w:rFonts w:ascii="Arial" w:hAnsi="Arial" w:cs="Arial Unicode MS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2"/>
      <w:szCs w:val="22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1">
    <w:name w:val="WW8Num12z1"/>
    <w:rPr>
      <w:rFonts w:ascii="Arial" w:hAnsi="Arial" w:cs="Arial Unicode MS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2"/>
      <w:szCs w:val="22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hAnsi="Arial" w:cs="Arial Unicode MS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2"/>
      <w:szCs w:val="22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5z0">
    <w:name w:val="WW8Num15z0"/>
    <w:rPr>
      <w:rFonts w:eastAsia="Times New Roman" w:cs="Arial Unicode MS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2"/>
      <w:szCs w:val="22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z0">
    <w:name w:val="WW8Num16z0"/>
    <w:rPr>
      <w:rFonts w:ascii="Arial" w:hAnsi="Arial" w:cs="Arial Unicode MS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2"/>
      <w:szCs w:val="22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z1">
    <w:name w:val="WW8Num17z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z2">
    <w:name w:val="WW8Num17z2"/>
    <w:rPr>
      <w:rFonts w:cs="Arial Unicode MS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8z0">
    <w:name w:val="WW8Num18z0"/>
    <w:rPr>
      <w:rFonts w:ascii="Arial" w:hAnsi="Arial" w:cs="Arial Unicode MS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2"/>
      <w:szCs w:val="22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8z1">
    <w:name w:val="WW8Num18z1"/>
    <w:rPr>
      <w:rFonts w:ascii="Arial" w:hAnsi="Arial" w:cs="Arial Unicode MS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2"/>
      <w:szCs w:val="22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9z0">
    <w:name w:val="WW8Num19z0"/>
    <w:rPr>
      <w:rFonts w:ascii="Arial" w:hAnsi="Arial" w:cs="Arial Unicode MS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2"/>
      <w:szCs w:val="22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0z0">
    <w:name w:val="WW8Num20z0"/>
    <w:rPr>
      <w:rFonts w:cs="Arial Unicode MS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1z0">
    <w:name w:val="WW8Num21z0"/>
    <w:rPr>
      <w:rFonts w:ascii="Arial" w:hAnsi="Arial" w:cs="Arial Unicode MS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2"/>
      <w:szCs w:val="22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3z1">
    <w:name w:val="WW8Num3z1"/>
    <w:rPr>
      <w:rFonts w:ascii="Arial" w:hAnsi="Arial" w:cs="Arial Unicode MS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2"/>
      <w:szCs w:val="22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4z1">
    <w:name w:val="WW8Num14z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4z2">
    <w:name w:val="WW8Num14z2"/>
    <w:rPr>
      <w:rFonts w:cs="Arial Unicode MS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3z0">
    <w:name w:val="WW8Num23z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2"/>
      <w:szCs w:val="22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4z0">
    <w:name w:val="WW8Num24z0"/>
    <w:rPr>
      <w:rFonts w:ascii="Arial" w:hAnsi="Arial" w:cs="Arial Unicode MS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2"/>
      <w:szCs w:val="22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5z0">
    <w:name w:val="WW8Num25z0"/>
    <w:rPr>
      <w:rFonts w:cs="Arial Unicode MS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6z0">
    <w:name w:val="WW8Num26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6z1">
    <w:name w:val="WW8Num26z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6z2">
    <w:name w:val="WW8Num26z2"/>
    <w:rPr>
      <w:rFonts w:cs="Arial Unicode MS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7z0">
    <w:name w:val="WW8Num27z0"/>
    <w:rPr>
      <w:rFonts w:cs="Arial Unicode MS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8z0">
    <w:name w:val="WW8Num28z0"/>
    <w:rPr>
      <w:rFonts w:cs="Arial Unicode MS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9z0">
    <w:name w:val="WW8Num29z0"/>
    <w:rPr>
      <w:rFonts w:ascii="Arial" w:hAnsi="Arial" w:cs="Arial Unicode MS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2"/>
      <w:szCs w:val="22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0z0">
    <w:name w:val="WW8Num30z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1z0">
    <w:name w:val="WW8Num31z0"/>
    <w:rPr>
      <w:rFonts w:cs="Arial Unicode MS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5z0">
    <w:name w:val="WW8NumSt5z0"/>
    <w:rPr>
      <w:rFonts w:eastAsia="Times New Roman" w:cs="Arial Unicode MS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2"/>
      <w:szCs w:val="22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8z0">
    <w:name w:val="WW8NumSt8z0"/>
    <w:rPr>
      <w:rFonts w:ascii="Arial" w:hAnsi="Arial" w:cs="Arial Unicode MS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2"/>
      <w:szCs w:val="22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11z0">
    <w:name w:val="WW8NumSt11z0"/>
    <w:rPr>
      <w:rFonts w:cs="Arial Unicode MS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32z0">
    <w:name w:val="WW8NumSt32z0"/>
    <w:rPr>
      <w:rFonts w:cs="Arial Unicode MS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Times New Roman" w:eastAsia="Arial Unicode MS" w:hAnsi="Times New Roman" w:cs="Arial Unicode MS"/>
      <w:color w:val="000000"/>
      <w:sz w:val="24"/>
      <w:szCs w:val="24"/>
    </w:rPr>
  </w:style>
  <w:style w:type="character" w:customStyle="1" w:styleId="StopkaZnak">
    <w:name w:val="Stopka Znak"/>
    <w:rPr>
      <w:rFonts w:ascii="Times New Roman" w:eastAsia="Arial Unicode MS" w:hAnsi="Times New Roman" w:cs="Arial Unicode MS"/>
      <w:color w:val="000000"/>
      <w:sz w:val="24"/>
      <w:szCs w:val="24"/>
    </w:rPr>
  </w:style>
  <w:style w:type="character" w:styleId="Numerstrony">
    <w:name w:val="page number"/>
  </w:style>
  <w:style w:type="character" w:customStyle="1" w:styleId="WW8NumSt29z0">
    <w:name w:val="WW8NumSt29z0"/>
    <w:rPr>
      <w:rFonts w:cs="Arial Unicode MS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5z2">
    <w:name w:val="WW8Num25z2"/>
    <w:rPr>
      <w:rFonts w:cs="Arial Unicode MS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5z1">
    <w:name w:val="WW8Num25z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1z8">
    <w:name w:val="WW8Num21z8"/>
  </w:style>
  <w:style w:type="character" w:customStyle="1" w:styleId="WW8Num21z7">
    <w:name w:val="WW8Num21z7"/>
  </w:style>
  <w:style w:type="character" w:customStyle="1" w:styleId="WW8Num21z6">
    <w:name w:val="WW8Num21z6"/>
  </w:style>
  <w:style w:type="character" w:customStyle="1" w:styleId="WW8Num21z5">
    <w:name w:val="WW8Num21z5"/>
  </w:style>
  <w:style w:type="character" w:customStyle="1" w:styleId="WW8Num21z4">
    <w:name w:val="WW8Num21z4"/>
  </w:style>
  <w:style w:type="character" w:customStyle="1" w:styleId="WW8Num21z3">
    <w:name w:val="WW8Num21z3"/>
  </w:style>
  <w:style w:type="character" w:customStyle="1" w:styleId="WW8Num21z2">
    <w:name w:val="WW8Num21z2"/>
  </w:style>
  <w:style w:type="character" w:customStyle="1" w:styleId="WW8Num21z1">
    <w:name w:val="WW8Num21z1"/>
  </w:style>
  <w:style w:type="character" w:customStyle="1" w:styleId="WW8Num16z2">
    <w:name w:val="WW8Num16z2"/>
    <w:rPr>
      <w:rFonts w:cs="Arial Unicode MS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</w:style>
  <w:style w:type="character" w:customStyle="1" w:styleId="WW8Num20z2">
    <w:name w:val="WW8Num20z2"/>
  </w:style>
  <w:style w:type="character" w:customStyle="1" w:styleId="WW8Num20z1">
    <w:name w:val="WW8Num20z1"/>
  </w:style>
  <w:style w:type="character" w:customStyle="1" w:styleId="WW8Num16z1">
    <w:name w:val="WW8Num16z1"/>
    <w:rPr>
      <w:rFonts w:ascii="Arial" w:hAnsi="Arial" w:cs="Arial Unicode MS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2"/>
      <w:szCs w:val="22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5z2">
    <w:name w:val="WW8Num15z2"/>
    <w:rPr>
      <w:rFonts w:cs="Arial Unicode MS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5z1">
    <w:name w:val="WW8Num15z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2">
    <w:name w:val="WW8Num12z2"/>
    <w:rPr>
      <w:rFonts w:cs="Arial Unicode MS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vertAlign w:val="baseline"/>
      <w14:textOutline w14:w="0" w14:cap="rnd" w14:cmpd="sng" w14:algn="ctr">
        <w14:noFill/>
        <w14:prstDash w14:val="solid"/>
        <w14:bevel/>
      </w14:textOutline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Nagwek">
    <w:name w:val="header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536"/>
        <w:tab w:val="right" w:pos="9072"/>
      </w:tabs>
      <w:suppressAutoHyphens/>
    </w:pPr>
    <w:rPr>
      <w:rFonts w:eastAsia="Arial Unicode MS" w:cs="Arial Unicode MS"/>
      <w:color w:val="000000"/>
      <w:kern w:val="1"/>
      <w:sz w:val="24"/>
      <w:szCs w:val="24"/>
      <w:lang w:eastAsia="zh-CN"/>
    </w:rPr>
  </w:style>
  <w:style w:type="paragraph" w:styleId="Stopka">
    <w:name w:val="footer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536"/>
        <w:tab w:val="right" w:pos="9072"/>
      </w:tabs>
      <w:suppressAutoHyphens/>
    </w:pPr>
    <w:rPr>
      <w:rFonts w:eastAsia="Arial Unicode MS" w:cs="Arial Unicode MS"/>
      <w:color w:val="000000"/>
      <w:kern w:val="1"/>
      <w:sz w:val="24"/>
      <w:szCs w:val="24"/>
      <w:lang w:eastAsia="zh-CN"/>
    </w:r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Arial" w:eastAsia="Arial" w:hAnsi="Arial" w:cs="Arial"/>
      <w:color w:val="000000"/>
      <w:kern w:val="1"/>
      <w:sz w:val="24"/>
      <w:szCs w:val="24"/>
      <w:lang w:eastAsia="zh-CN"/>
    </w:rPr>
  </w:style>
  <w:style w:type="paragraph" w:styleId="Akapitzlist">
    <w:name w:val="List Paragraph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left="720"/>
    </w:pPr>
    <w:rPr>
      <w:rFonts w:eastAsia="Arial Unicode MS" w:cs="Arial Unicode MS"/>
      <w:color w:val="000000"/>
      <w:kern w:val="1"/>
      <w:sz w:val="24"/>
      <w:szCs w:val="24"/>
      <w:lang w:eastAsia="zh-CN"/>
    </w:rPr>
  </w:style>
  <w:style w:type="paragraph" w:customStyle="1" w:styleId="Tekstwstpniesformatowany">
    <w:name w:val="Tekst wstępnie sformatowany"/>
    <w:basedOn w:val="Normalny"/>
    <w:rPr>
      <w:rFonts w:ascii="Liberation Mono" w:eastAsia="NSimSun" w:hAnsi="Liberation Mono" w:cs="Liberation Mono"/>
      <w:sz w:val="20"/>
      <w:szCs w:val="20"/>
    </w:rPr>
  </w:style>
  <w:style w:type="paragraph" w:customStyle="1" w:styleId="PreformattedText">
    <w:name w:val="Preformatted Text"/>
    <w:basedOn w:val="Normalny"/>
    <w:rsid w:val="00D134E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autoSpaceDN w:val="0"/>
    </w:pPr>
    <w:rPr>
      <w:rFonts w:ascii="Liberation Mono" w:eastAsia="NSimSun" w:hAnsi="Liberation Mono" w:cs="Liberation Mono"/>
      <w:color w:val="auto"/>
      <w:kern w:val="3"/>
      <w:sz w:val="20"/>
      <w:szCs w:val="20"/>
      <w:lang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75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D757A"/>
    <w:rPr>
      <w:rFonts w:ascii="Segoe UI" w:eastAsia="Arial Unicode MS" w:hAnsi="Segoe UI" w:cs="Segoe UI"/>
      <w:color w:val="000000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1508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cp:lastModifiedBy>Wojciech Goleman</cp:lastModifiedBy>
  <cp:revision>4</cp:revision>
  <cp:lastPrinted>2017-12-07T15:31:00Z</cp:lastPrinted>
  <dcterms:created xsi:type="dcterms:W3CDTF">2020-04-28T14:38:00Z</dcterms:created>
  <dcterms:modified xsi:type="dcterms:W3CDTF">2020-04-28T15:13:00Z</dcterms:modified>
</cp:coreProperties>
</file>