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A1529" w:rsidRDefault="00AA1529" w:rsidP="00AA1529">
      <w:pPr>
        <w:jc w:val="right"/>
      </w:pPr>
      <w:r>
        <w:t>Lublin, 1</w:t>
      </w:r>
      <w:r w:rsidR="00F85356">
        <w:t>1</w:t>
      </w:r>
      <w:r>
        <w:t>.0</w:t>
      </w:r>
      <w:r w:rsidR="00F85356">
        <w:t>5</w:t>
      </w:r>
      <w:r>
        <w:t>.2020</w:t>
      </w:r>
    </w:p>
    <w:p w:rsidR="00AA1529" w:rsidRDefault="00AA1529"/>
    <w:p w:rsidR="00370FB9" w:rsidRPr="00AA1529" w:rsidRDefault="00AA1529" w:rsidP="00AA1529">
      <w:pPr>
        <w:jc w:val="center"/>
        <w:rPr>
          <w:b/>
        </w:rPr>
      </w:pPr>
      <w:r w:rsidRPr="00AA1529">
        <w:rPr>
          <w:b/>
        </w:rPr>
        <w:t xml:space="preserve">Zestawienie ofert złożonych w postępowaniu o </w:t>
      </w:r>
      <w:r w:rsidR="009B07AA">
        <w:rPr>
          <w:b/>
        </w:rPr>
        <w:t xml:space="preserve">udzielenie zamówienia publicznego o </w:t>
      </w:r>
      <w:r w:rsidRPr="00AA1529">
        <w:rPr>
          <w:b/>
        </w:rPr>
        <w:t>wartości poniżej 30.000 EUR, którego przedmiotem jest:</w:t>
      </w:r>
    </w:p>
    <w:p w:rsidR="00AA1529" w:rsidRDefault="00F85356" w:rsidP="00F85356">
      <w:pPr>
        <w:jc w:val="center"/>
      </w:pPr>
      <w:r w:rsidRPr="00F85356">
        <w:rPr>
          <w:b/>
        </w:rPr>
        <w:t>Dostawa projektora multimedialnego wraz z akcesoriami na potrzeby realizacji widowiska „</w:t>
      </w:r>
      <w:proofErr w:type="spellStart"/>
      <w:r w:rsidRPr="00F85356">
        <w:rPr>
          <w:b/>
        </w:rPr>
        <w:t>Audiowideosfera</w:t>
      </w:r>
      <w:proofErr w:type="spellEnd"/>
      <w:r w:rsidRPr="00F85356">
        <w:rPr>
          <w:b/>
        </w:rPr>
        <w:t>”</w:t>
      </w:r>
    </w:p>
    <w:p w:rsidR="00E12D8D" w:rsidRDefault="00E12D8D">
      <w:bookmarkStart w:id="0" w:name="_GoBack"/>
      <w:bookmarkEnd w:id="0"/>
    </w:p>
    <w:p w:rsidR="00AA1529" w:rsidRDefault="00AA1529">
      <w:r>
        <w:t>W prowadzonym postępowaniu wpłynęły następujące oferty:</w:t>
      </w:r>
    </w:p>
    <w:p w:rsidR="00AA1529" w:rsidRDefault="00AA1529"/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86"/>
        <w:gridCol w:w="5560"/>
        <w:gridCol w:w="2880"/>
      </w:tblGrid>
      <w:tr w:rsidR="00AA1529" w:rsidTr="00F85356">
        <w:tc>
          <w:tcPr>
            <w:tcW w:w="486" w:type="dxa"/>
          </w:tcPr>
          <w:p w:rsidR="00AA1529" w:rsidRPr="00AA1529" w:rsidRDefault="00AA1529">
            <w:pPr>
              <w:rPr>
                <w:b/>
              </w:rPr>
            </w:pPr>
            <w:r w:rsidRPr="00AA1529">
              <w:rPr>
                <w:b/>
              </w:rPr>
              <w:t>Lp.</w:t>
            </w:r>
          </w:p>
        </w:tc>
        <w:tc>
          <w:tcPr>
            <w:tcW w:w="5560" w:type="dxa"/>
          </w:tcPr>
          <w:p w:rsidR="00AA1529" w:rsidRPr="00AA1529" w:rsidRDefault="00AA1529">
            <w:pPr>
              <w:rPr>
                <w:b/>
              </w:rPr>
            </w:pPr>
            <w:r w:rsidRPr="00AA1529">
              <w:rPr>
                <w:b/>
              </w:rPr>
              <w:t>Oferent</w:t>
            </w:r>
          </w:p>
        </w:tc>
        <w:tc>
          <w:tcPr>
            <w:tcW w:w="2880" w:type="dxa"/>
          </w:tcPr>
          <w:p w:rsidR="00AA1529" w:rsidRPr="00AA1529" w:rsidRDefault="00AA1529">
            <w:pPr>
              <w:rPr>
                <w:b/>
              </w:rPr>
            </w:pPr>
            <w:r w:rsidRPr="00AA1529">
              <w:rPr>
                <w:b/>
              </w:rPr>
              <w:t>Cena ofertowa brutto</w:t>
            </w:r>
          </w:p>
        </w:tc>
      </w:tr>
      <w:tr w:rsidR="00AA1529" w:rsidTr="00F85356">
        <w:tc>
          <w:tcPr>
            <w:tcW w:w="486" w:type="dxa"/>
          </w:tcPr>
          <w:p w:rsidR="00AA1529" w:rsidRPr="00AA1529" w:rsidRDefault="00F85356">
            <w:r>
              <w:t>1</w:t>
            </w:r>
          </w:p>
        </w:tc>
        <w:tc>
          <w:tcPr>
            <w:tcW w:w="5560" w:type="dxa"/>
          </w:tcPr>
          <w:p w:rsidR="00AA1529" w:rsidRDefault="00AA1529">
            <w:proofErr w:type="spellStart"/>
            <w:r w:rsidRPr="00AA1529">
              <w:t>Poke</w:t>
            </w:r>
            <w:proofErr w:type="spellEnd"/>
            <w:r w:rsidRPr="00AA1529">
              <w:t xml:space="preserve"> </w:t>
            </w:r>
            <w:proofErr w:type="spellStart"/>
            <w:r w:rsidRPr="00AA1529">
              <w:t>Yoke</w:t>
            </w:r>
            <w:proofErr w:type="spellEnd"/>
            <w:r w:rsidRPr="00AA1529">
              <w:t xml:space="preserve"> Marcin Szopa</w:t>
            </w:r>
            <w:r w:rsidR="00F85356">
              <w:t xml:space="preserve"> </w:t>
            </w:r>
          </w:p>
          <w:p w:rsidR="00F85356" w:rsidRPr="00AA1529" w:rsidRDefault="00F85356"/>
        </w:tc>
        <w:tc>
          <w:tcPr>
            <w:tcW w:w="2880" w:type="dxa"/>
          </w:tcPr>
          <w:p w:rsidR="00AA1529" w:rsidRPr="00AA1529" w:rsidRDefault="00F85356">
            <w:r>
              <w:t xml:space="preserve">65 555.55 </w:t>
            </w:r>
            <w:r w:rsidR="00AA1529" w:rsidRPr="00AA1529">
              <w:t>PLN</w:t>
            </w:r>
          </w:p>
        </w:tc>
      </w:tr>
      <w:tr w:rsidR="00F85356" w:rsidTr="00F85356">
        <w:tc>
          <w:tcPr>
            <w:tcW w:w="486" w:type="dxa"/>
          </w:tcPr>
          <w:p w:rsidR="00F85356" w:rsidRDefault="00F85356">
            <w:r>
              <w:t>2</w:t>
            </w:r>
          </w:p>
        </w:tc>
        <w:tc>
          <w:tcPr>
            <w:tcW w:w="5560" w:type="dxa"/>
          </w:tcPr>
          <w:p w:rsidR="00F85356" w:rsidRDefault="00F85356">
            <w:proofErr w:type="spellStart"/>
            <w:r>
              <w:t>Shadok</w:t>
            </w:r>
            <w:proofErr w:type="spellEnd"/>
            <w:r>
              <w:t xml:space="preserve"> Av. sp. z o.o.</w:t>
            </w:r>
          </w:p>
          <w:p w:rsidR="00F85356" w:rsidRPr="00AA1529" w:rsidRDefault="00F85356"/>
        </w:tc>
        <w:tc>
          <w:tcPr>
            <w:tcW w:w="2880" w:type="dxa"/>
          </w:tcPr>
          <w:p w:rsidR="00F85356" w:rsidRPr="00AA1529" w:rsidRDefault="00F85356">
            <w:r>
              <w:t>67 527,00 PLN</w:t>
            </w:r>
          </w:p>
        </w:tc>
      </w:tr>
      <w:tr w:rsidR="00AA1529" w:rsidTr="00F85356">
        <w:tc>
          <w:tcPr>
            <w:tcW w:w="486" w:type="dxa"/>
          </w:tcPr>
          <w:p w:rsidR="00AA1529" w:rsidRDefault="00F85356">
            <w:r>
              <w:t>3</w:t>
            </w:r>
          </w:p>
        </w:tc>
        <w:tc>
          <w:tcPr>
            <w:tcW w:w="5560" w:type="dxa"/>
          </w:tcPr>
          <w:p w:rsidR="00AA1529" w:rsidRDefault="00AA1529">
            <w:r>
              <w:t>Business Grup M. Skórzyńska sp. j.</w:t>
            </w:r>
          </w:p>
          <w:p w:rsidR="00F85356" w:rsidRDefault="00F85356"/>
        </w:tc>
        <w:tc>
          <w:tcPr>
            <w:tcW w:w="2880" w:type="dxa"/>
          </w:tcPr>
          <w:p w:rsidR="00AA1529" w:rsidRDefault="00F85356">
            <w:r>
              <w:t xml:space="preserve">64 000,00 </w:t>
            </w:r>
            <w:r w:rsidR="00AA1529">
              <w:t>PLN</w:t>
            </w:r>
          </w:p>
        </w:tc>
      </w:tr>
    </w:tbl>
    <w:p w:rsidR="00AA1529" w:rsidRDefault="00AA1529"/>
    <w:sectPr w:rsidR="00AA15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529"/>
    <w:rsid w:val="00370FB9"/>
    <w:rsid w:val="009B07AA"/>
    <w:rsid w:val="00AA1529"/>
    <w:rsid w:val="00B94043"/>
    <w:rsid w:val="00E12D8D"/>
    <w:rsid w:val="00F85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AE0A50"/>
  <w15:chartTrackingRefBased/>
  <w15:docId w15:val="{20B407AE-CDCE-4D3A-8A27-8F4F5426D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AA1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Wojciech Goleman</dc:creator>
  <cp:keywords/>
  <dc:description/>
  <cp:lastModifiedBy>Wojciech Goleman</cp:lastModifiedBy>
  <cp:revision>2</cp:revision>
  <dcterms:created xsi:type="dcterms:W3CDTF">2020-05-12T14:57:00Z</dcterms:created>
  <dcterms:modified xsi:type="dcterms:W3CDTF">2020-05-12T14:57:00Z</dcterms:modified>
</cp:coreProperties>
</file>