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E7" w:rsidRPr="00526356" w:rsidRDefault="00526356" w:rsidP="00526356">
      <w:pPr>
        <w:jc w:val="center"/>
        <w:rPr>
          <w:b/>
        </w:rPr>
      </w:pPr>
      <w:r w:rsidRPr="00526356">
        <w:rPr>
          <w:b/>
        </w:rPr>
        <w:t>Opis przedmiotu zamówienia</w:t>
      </w:r>
    </w:p>
    <w:p w:rsidR="005F0732" w:rsidRDefault="005F0732">
      <w:pPr>
        <w:rPr>
          <w:b/>
        </w:rPr>
      </w:pPr>
    </w:p>
    <w:p w:rsidR="00526356" w:rsidRPr="00526356" w:rsidRDefault="005E2E06">
      <w:pPr>
        <w:rPr>
          <w:b/>
        </w:rPr>
      </w:pPr>
      <w:r>
        <w:rPr>
          <w:b/>
        </w:rPr>
        <w:t>Dostawa</w:t>
      </w:r>
      <w:r w:rsidRPr="00526356">
        <w:rPr>
          <w:b/>
        </w:rPr>
        <w:t xml:space="preserve"> </w:t>
      </w:r>
      <w:bookmarkStart w:id="0" w:name="_GoBack"/>
      <w:bookmarkEnd w:id="0"/>
      <w:r w:rsidR="00526356" w:rsidRPr="00526356">
        <w:rPr>
          <w:b/>
        </w:rPr>
        <w:t>projektora multimedialnego wraz z akcesoriami</w:t>
      </w:r>
      <w:r w:rsidR="005F0732">
        <w:rPr>
          <w:b/>
        </w:rPr>
        <w:t xml:space="preserve"> na potrzeby Ośrodka Praktyk Teatralnych „Gardzienice”</w:t>
      </w:r>
    </w:p>
    <w:p w:rsidR="00526356" w:rsidRDefault="00526356"/>
    <w:p w:rsidR="00526356" w:rsidRDefault="00526356">
      <w:r>
        <w:t xml:space="preserve">Przedmiotem zamówienia jest zakup projektora </w:t>
      </w:r>
      <w:r w:rsidR="00102E85">
        <w:t>multimedialnego</w:t>
      </w:r>
      <w:r>
        <w:t>, wraz z kompletem akcesoriów</w:t>
      </w:r>
      <w:r w:rsidR="00102E85">
        <w:t>, zgodnie z poniższą specyfikacją.</w:t>
      </w:r>
    </w:p>
    <w:p w:rsidR="00526356" w:rsidRDefault="00526356">
      <w:r>
        <w:t>Sprzęt powinien być fabrycznie</w:t>
      </w:r>
      <w:r w:rsidR="00102E85">
        <w:t xml:space="preserve"> nowy</w:t>
      </w:r>
      <w:r w:rsidR="005F0732">
        <w:t>.</w:t>
      </w:r>
      <w:r w:rsidR="00102E85">
        <w:t xml:space="preserve"> Zamawiający dopuszcza </w:t>
      </w:r>
      <w:r w:rsidR="005F0732">
        <w:t>sprzęt wcześniej rozpakowany i uruchamiany w celu ekspozycji/ demonstracji parametrów, pod warunkiem że nie nosi on śladów eksploatacji oraz posiada pełną gwarancję producenta urządzenia.</w:t>
      </w:r>
    </w:p>
    <w:p w:rsidR="005F0732" w:rsidRDefault="005F0732">
      <w:r>
        <w:t>Wymagana gwarancja na całość zestawu minimum 3 lata – gwarancja producenta.</w:t>
      </w:r>
    </w:p>
    <w:p w:rsidR="00526356" w:rsidRDefault="00526356"/>
    <w:p w:rsidR="00526356" w:rsidRDefault="00526356" w:rsidP="00526356">
      <w:r>
        <w:rPr>
          <w:b/>
          <w:bCs/>
        </w:rPr>
        <w:t>1. Projektor :</w:t>
      </w:r>
    </w:p>
    <w:p w:rsidR="005F0732" w:rsidRDefault="005F0732" w:rsidP="005F0732">
      <w:pPr>
        <w:spacing w:after="0"/>
      </w:pPr>
      <w:r>
        <w:t>Technologia wyświetlania.                                           DLP</w:t>
      </w:r>
    </w:p>
    <w:p w:rsidR="005F0732" w:rsidRDefault="005F0732" w:rsidP="005F0732">
      <w:pPr>
        <w:spacing w:after="0"/>
      </w:pPr>
      <w:r>
        <w:t>Rozdzielczość minimalna                                            WUXGA (1920x1200)</w:t>
      </w:r>
    </w:p>
    <w:p w:rsidR="005F0732" w:rsidRDefault="005F0732" w:rsidP="005F0732">
      <w:pPr>
        <w:spacing w:after="0"/>
      </w:pPr>
      <w:r>
        <w:t xml:space="preserve">Jasność </w:t>
      </w:r>
      <w:r w:rsidR="00E17712">
        <w:t>(ANSI)</w:t>
      </w:r>
      <w:r>
        <w:t xml:space="preserve">                                                     </w:t>
      </w:r>
      <w:r w:rsidR="00E17712">
        <w:t xml:space="preserve">         min. 9</w:t>
      </w:r>
      <w:r>
        <w:t xml:space="preserve"> </w:t>
      </w:r>
      <w:r w:rsidR="00E17712">
        <w:t>5</w:t>
      </w:r>
      <w:r>
        <w:t>00 lumenów</w:t>
      </w:r>
    </w:p>
    <w:p w:rsidR="005F0732" w:rsidRDefault="005F0732" w:rsidP="005F0732">
      <w:pPr>
        <w:spacing w:after="0"/>
      </w:pPr>
      <w:r>
        <w:t>Kontrast</w:t>
      </w:r>
      <w:r w:rsidR="00E17712">
        <w:t xml:space="preserve"> (ANSI)</w:t>
      </w:r>
      <w:r>
        <w:t xml:space="preserve">                                                             </w:t>
      </w:r>
      <w:r w:rsidR="00E17712">
        <w:t xml:space="preserve">min. </w:t>
      </w:r>
      <w:r>
        <w:t>2</w:t>
      </w:r>
      <w:r w:rsidR="00E17712">
        <w:t>50</w:t>
      </w:r>
      <w:r>
        <w:t>:1</w:t>
      </w:r>
    </w:p>
    <w:p w:rsidR="005F0732" w:rsidRDefault="00306BF3" w:rsidP="005F0732">
      <w:pPr>
        <w:spacing w:after="0"/>
      </w:pPr>
      <w:r>
        <w:t>Współczynnik kontrastu - pełen wł./wył                  min. 1 200:1</w:t>
      </w:r>
      <w:r>
        <w:br/>
      </w:r>
      <w:r w:rsidR="005F0732">
        <w:t>Współczynnik projekcji - zgodny.                                 4:3,16:9,16:10</w:t>
      </w:r>
    </w:p>
    <w:p w:rsidR="005F0732" w:rsidRDefault="005F0732" w:rsidP="005F0732">
      <w:pPr>
        <w:spacing w:after="0"/>
      </w:pPr>
      <w:r>
        <w:t xml:space="preserve">Korekcja trapezowa </w:t>
      </w:r>
      <w:r w:rsidR="00E17712">
        <w:t>–</w:t>
      </w:r>
      <w:r>
        <w:t xml:space="preserve"> pozioma</w:t>
      </w:r>
      <w:r w:rsidR="00E17712">
        <w:t xml:space="preserve"> (co najmniej)</w:t>
      </w:r>
      <w:r>
        <w:t xml:space="preserve">           +/-20°</w:t>
      </w:r>
    </w:p>
    <w:p w:rsidR="005F0732" w:rsidRDefault="005F0732" w:rsidP="005F0732">
      <w:pPr>
        <w:spacing w:after="0"/>
      </w:pPr>
      <w:r>
        <w:t xml:space="preserve">Korekcja trapezowa </w:t>
      </w:r>
      <w:r w:rsidR="00E17712">
        <w:t>–</w:t>
      </w:r>
      <w:r>
        <w:t xml:space="preserve"> pionowa</w:t>
      </w:r>
      <w:r w:rsidR="00E17712">
        <w:t xml:space="preserve"> (co najmniej)</w:t>
      </w:r>
      <w:r>
        <w:t xml:space="preserve">           +/-20°</w:t>
      </w:r>
    </w:p>
    <w:p w:rsidR="005F0732" w:rsidRDefault="005F0732" w:rsidP="005F0732">
      <w:pPr>
        <w:spacing w:after="0"/>
      </w:pPr>
      <w:r>
        <w:t>Źródło światła.                                                             Laser</w:t>
      </w:r>
    </w:p>
    <w:p w:rsidR="00526356" w:rsidRDefault="005F0732" w:rsidP="005F0732">
      <w:pPr>
        <w:spacing w:after="0"/>
      </w:pPr>
      <w:r>
        <w:t xml:space="preserve">Żywotność </w:t>
      </w:r>
      <w:r w:rsidR="00E17712">
        <w:t>źródła światła</w:t>
      </w:r>
      <w:r>
        <w:t xml:space="preserve">                                            minimum 25</w:t>
      </w:r>
      <w:r w:rsidR="00E17712">
        <w:t> </w:t>
      </w:r>
      <w:r>
        <w:t>000</w:t>
      </w:r>
      <w:r w:rsidR="00E17712">
        <w:t xml:space="preserve"> godzin</w:t>
      </w:r>
    </w:p>
    <w:p w:rsidR="005F0732" w:rsidRDefault="005F0732" w:rsidP="005F0732"/>
    <w:p w:rsidR="00526356" w:rsidRPr="00526356" w:rsidRDefault="00526356" w:rsidP="00526356">
      <w:pPr>
        <w:rPr>
          <w:b/>
        </w:rPr>
      </w:pPr>
      <w:r w:rsidRPr="00526356">
        <w:rPr>
          <w:b/>
        </w:rPr>
        <w:t>2. Zestaw akcesoriów</w:t>
      </w:r>
    </w:p>
    <w:p w:rsidR="00526356" w:rsidRDefault="00526356" w:rsidP="00526356">
      <w:r>
        <w:rPr>
          <w:b/>
          <w:bCs/>
        </w:rPr>
        <w:t>a) obiektyw 1:</w:t>
      </w:r>
    </w:p>
    <w:p w:rsidR="005F0732" w:rsidRDefault="005F0732" w:rsidP="005F0732">
      <w:pPr>
        <w:spacing w:after="0"/>
      </w:pPr>
      <w:r>
        <w:t>Współczynnik projekcji (minimalne)      0.95</w:t>
      </w:r>
    </w:p>
    <w:p w:rsidR="005F0732" w:rsidRDefault="005F0732" w:rsidP="005F0732">
      <w:pPr>
        <w:spacing w:after="0"/>
      </w:pPr>
      <w:r>
        <w:t>Współczynnik projekcji (maksymalna). 1.22</w:t>
      </w:r>
    </w:p>
    <w:p w:rsidR="005F0732" w:rsidRDefault="005F0732" w:rsidP="005F0732">
      <w:pPr>
        <w:spacing w:after="0"/>
      </w:pPr>
      <w:r>
        <w:t>Min. odległość rzutu.                             1.02</w:t>
      </w:r>
    </w:p>
    <w:p w:rsidR="005F0732" w:rsidRDefault="005F0732" w:rsidP="005F0732">
      <w:pPr>
        <w:spacing w:after="0"/>
      </w:pPr>
      <w:r>
        <w:t>Maks. odległość rzutu.                          7.88</w:t>
      </w:r>
    </w:p>
    <w:p w:rsidR="005F0732" w:rsidRDefault="005F0732" w:rsidP="005F0732">
      <w:pPr>
        <w:spacing w:after="0"/>
      </w:pPr>
      <w:r>
        <w:t>jednostka przysłony (min.                      2.3</w:t>
      </w:r>
    </w:p>
    <w:p w:rsidR="005F0732" w:rsidRDefault="005F0732" w:rsidP="005F0732">
      <w:pPr>
        <w:spacing w:after="0"/>
      </w:pPr>
      <w:r>
        <w:t>jednostka przysłony (maks.).                 2.57</w:t>
      </w:r>
    </w:p>
    <w:p w:rsidR="005F0732" w:rsidRDefault="005F0732" w:rsidP="005F0732">
      <w:pPr>
        <w:spacing w:after="0"/>
      </w:pPr>
      <w:r>
        <w:t>Ogniskowa.                        14.03 - 17.95mm</w:t>
      </w:r>
    </w:p>
    <w:p w:rsidR="005F0732" w:rsidRDefault="005F0732" w:rsidP="005F0732">
      <w:pPr>
        <w:spacing w:after="0"/>
      </w:pPr>
      <w:r>
        <w:t>Min. wielkość ekranu.                             50</w:t>
      </w:r>
    </w:p>
    <w:p w:rsidR="005F0732" w:rsidRDefault="005F0732" w:rsidP="005F0732">
      <w:pPr>
        <w:spacing w:after="0"/>
      </w:pPr>
      <w:r>
        <w:t>Maks. wielkość ekranu.                          500</w:t>
      </w:r>
    </w:p>
    <w:p w:rsidR="005F0732" w:rsidRDefault="005F0732" w:rsidP="005F0732">
      <w:pPr>
        <w:spacing w:after="0"/>
      </w:pPr>
      <w:r>
        <w:t xml:space="preserve">Zoom.                                                 </w:t>
      </w:r>
      <w:r w:rsidR="00E17712">
        <w:t xml:space="preserve">     </w:t>
      </w:r>
      <w:r>
        <w:t xml:space="preserve">  1.28</w:t>
      </w:r>
    </w:p>
    <w:p w:rsidR="00526356" w:rsidRDefault="005F0732" w:rsidP="005F0732">
      <w:pPr>
        <w:spacing w:after="0"/>
      </w:pPr>
      <w:r>
        <w:t>Sterowany silnikiem                                Tak</w:t>
      </w:r>
    </w:p>
    <w:p w:rsidR="005F0732" w:rsidRDefault="005F0732" w:rsidP="005F0732">
      <w:pPr>
        <w:spacing w:after="0"/>
      </w:pPr>
    </w:p>
    <w:p w:rsidR="005F0732" w:rsidRDefault="005F0732" w:rsidP="005F0732">
      <w:pPr>
        <w:spacing w:after="0"/>
      </w:pPr>
    </w:p>
    <w:p w:rsidR="00526356" w:rsidRDefault="00526356" w:rsidP="00526356">
      <w:r>
        <w:rPr>
          <w:b/>
          <w:bCs/>
        </w:rPr>
        <w:t>b) obiektyw 2:</w:t>
      </w:r>
    </w:p>
    <w:p w:rsidR="005F0732" w:rsidRDefault="005F0732" w:rsidP="005F0732">
      <w:pPr>
        <w:spacing w:after="0"/>
      </w:pPr>
      <w:r>
        <w:t>Współczynnik projekcji (minimalne)      1.52</w:t>
      </w:r>
    </w:p>
    <w:p w:rsidR="005F0732" w:rsidRDefault="005F0732" w:rsidP="005F0732">
      <w:pPr>
        <w:spacing w:after="0"/>
      </w:pPr>
      <w:r>
        <w:lastRenderedPageBreak/>
        <w:t>Współczynnik projekcji (maksymalna).  2.92</w:t>
      </w:r>
    </w:p>
    <w:p w:rsidR="005F0732" w:rsidRDefault="005F0732" w:rsidP="005F0732">
      <w:pPr>
        <w:spacing w:after="0"/>
      </w:pPr>
      <w:r>
        <w:t>Min. odległość rzutu.                              1.64</w:t>
      </w:r>
    </w:p>
    <w:p w:rsidR="005F0732" w:rsidRDefault="005F0732" w:rsidP="005F0732">
      <w:pPr>
        <w:spacing w:after="0"/>
      </w:pPr>
      <w:r>
        <w:t>Maks. odległość rzutu                           18.87</w:t>
      </w:r>
    </w:p>
    <w:p w:rsidR="005F0732" w:rsidRDefault="005F0732" w:rsidP="005F0732">
      <w:pPr>
        <w:spacing w:after="0"/>
      </w:pPr>
      <w:r>
        <w:t>Ogniskowa.                         22.56 - 42.87mm</w:t>
      </w:r>
    </w:p>
    <w:p w:rsidR="005F0732" w:rsidRDefault="005F0732" w:rsidP="005F0732">
      <w:pPr>
        <w:spacing w:after="0"/>
      </w:pPr>
      <w:r>
        <w:t>Min. wielkość ekranu.                              50</w:t>
      </w:r>
    </w:p>
    <w:p w:rsidR="005F0732" w:rsidRDefault="005F0732" w:rsidP="005F0732">
      <w:pPr>
        <w:spacing w:after="0"/>
      </w:pPr>
      <w:r>
        <w:t>Maks. wielkość ekranu.                           500</w:t>
      </w:r>
    </w:p>
    <w:p w:rsidR="00526356" w:rsidRDefault="005F0732" w:rsidP="005F0732">
      <w:pPr>
        <w:spacing w:after="0"/>
      </w:pPr>
      <w:r>
        <w:t>Sterowany silnikiem.                               Tak</w:t>
      </w:r>
    </w:p>
    <w:p w:rsidR="005F0732" w:rsidRDefault="005F0732" w:rsidP="005F0732">
      <w:pPr>
        <w:spacing w:after="0"/>
      </w:pPr>
    </w:p>
    <w:p w:rsidR="00526356" w:rsidRDefault="00526356" w:rsidP="00526356">
      <w:pPr>
        <w:rPr>
          <w:b/>
          <w:bCs/>
        </w:rPr>
      </w:pPr>
      <w:r>
        <w:rPr>
          <w:b/>
          <w:bCs/>
        </w:rPr>
        <w:t xml:space="preserve">c) skrzynia transportowa do Projektora </w:t>
      </w:r>
    </w:p>
    <w:p w:rsidR="00526356" w:rsidRDefault="00526356" w:rsidP="00526356">
      <w:r>
        <w:t xml:space="preserve">- </w:t>
      </w:r>
      <w:r w:rsidR="005F0732">
        <w:t xml:space="preserve">typu </w:t>
      </w:r>
      <w:proofErr w:type="spellStart"/>
      <w:r w:rsidR="005F0732">
        <w:t>Flightcase</w:t>
      </w:r>
      <w:proofErr w:type="spellEnd"/>
      <w:r w:rsidR="005F0732">
        <w:t xml:space="preserve"> ,wytrzymała, bezpieczna w transporcie ,dopasowana do projektora</w:t>
      </w:r>
    </w:p>
    <w:p w:rsidR="005F0732" w:rsidRDefault="005F0732" w:rsidP="00526356"/>
    <w:p w:rsidR="005F0732" w:rsidRPr="005F0732" w:rsidRDefault="005F0732" w:rsidP="00526356">
      <w:pPr>
        <w:rPr>
          <w:b/>
          <w:bCs/>
        </w:rPr>
      </w:pPr>
      <w:r w:rsidRPr="005F0732">
        <w:rPr>
          <w:b/>
          <w:bCs/>
        </w:rPr>
        <w:t xml:space="preserve">d) Uchwyt do mocowania projektora na kratownicy  </w:t>
      </w:r>
    </w:p>
    <w:p w:rsidR="00526356" w:rsidRDefault="005F0732">
      <w:r>
        <w:t>Warunki dostawy</w:t>
      </w:r>
      <w:r w:rsidRPr="005F0732">
        <w:rPr>
          <w:b/>
        </w:rPr>
        <w:t>: w ciągu 30 dni</w:t>
      </w:r>
      <w:r>
        <w:t xml:space="preserve"> od dnia złożenia zamówienia.</w:t>
      </w:r>
    </w:p>
    <w:p w:rsidR="005F0732" w:rsidRDefault="005F0732">
      <w:r>
        <w:t xml:space="preserve">Warunki płatności: po wykonaniu dostawy, w terminie </w:t>
      </w:r>
      <w:r w:rsidRPr="005F0732">
        <w:rPr>
          <w:b/>
        </w:rPr>
        <w:t>14 dni</w:t>
      </w:r>
      <w:r>
        <w:t xml:space="preserve"> od daty </w:t>
      </w:r>
    </w:p>
    <w:sectPr w:rsidR="005F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6"/>
    <w:rsid w:val="00102E85"/>
    <w:rsid w:val="00306BF3"/>
    <w:rsid w:val="00526356"/>
    <w:rsid w:val="005A77E7"/>
    <w:rsid w:val="005E2E06"/>
    <w:rsid w:val="005F0732"/>
    <w:rsid w:val="00841DA5"/>
    <w:rsid w:val="00E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8F1E-1F24-4864-8F94-B8620C8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4</cp:revision>
  <dcterms:created xsi:type="dcterms:W3CDTF">2020-04-06T11:15:00Z</dcterms:created>
  <dcterms:modified xsi:type="dcterms:W3CDTF">2020-04-08T15:26:00Z</dcterms:modified>
</cp:coreProperties>
</file>